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rPr>
          <w:b/>
          <w:rFonts w:ascii="Arial Narrow" w:cs="Arial Narrow" w:eastAsia="Arial Narrow" w:hAnsi="Arial Narrow"/>
          <w:sz w:val="28"/>
          <w:szCs w:val="28"/>
        </w:rPr>
      </w:pPr>
      <w:r w:rsidR="00000000" w:rsidDel="00000000" w:rsidRPr="00000000">
        <w:rPr>
          <w:rtl w:val="0"/>
          <w:b/>
          <w:rFonts w:ascii="Arial Narrow" w:cs="Arial Narrow" w:eastAsia="Arial Narrow" w:hAnsi="Arial Narrow"/>
          <w:sz w:val="28"/>
          <w:szCs w:val="28"/>
        </w:rPr>
        <w:t>Labo biotechnologie : pH, acide lactique et degré Dornic</w:t>
      </w:r>
    </w:p>
    <w:p w:rsidR="00000000" w:rsidDel="00000000" w:rsidRDefault="00000000" w14:paraId="00000002" w:rsidP="00000000" w:rsidRPr="00000000">
      <w:pPr>
        <w:rPr>
          <w:b/>
          <w:rFonts w:ascii="Arial Narrow" w:cs="Arial Narrow" w:eastAsia="Arial Narrow" w:hAnsi="Arial Narrow"/>
          <w:sz w:val="28"/>
          <w:szCs w:val="28"/>
        </w:rPr>
      </w:pPr>
      <w:r>
        <w:rPr>
          <w:noProof/>
        </w:rPr>
        <w:pict>
          <v:rect style="width:0.0pt;height:1.5pt" o:hr="t" o:hrstd="t" o:hralign="center" fillcolor="#A0A0A0" stroked="f"/>
        </w:pict>
      </w:r>
      <w:r w:rsidR="00000000" w:rsidDel="00000000" w:rsidRPr="00000000">
        <w:rPr>
          <w:rtl w:val="0"/>
        </w:rPr>
      </w:r>
    </w:p>
    <w:p w:rsidR="00000000" w:rsidDel="00000000" w:rsidRDefault="00000000" w14:paraId="00000003" w:rsidP="00000000" w:rsidRPr="00000000">
      <w:pPr>
        <w:rPr>
          <w:rFonts w:ascii="Arial Narrow" w:cs="Arial Narrow" w:eastAsia="Arial Narrow" w:hAnsi="Arial Narrow"/>
          <w:sz w:val="24"/>
          <w:szCs w:val="24"/>
        </w:rPr>
      </w:pPr>
      <w:r w:rsidR="00000000" w:rsidDel="00000000" w:rsidRPr="00000000">
        <w:rPr>
          <w:rtl w:val="0"/>
        </w:rPr>
      </w:r>
    </w:p>
    <w:p w:rsidR="00000000" w:rsidDel="00000000" w:rsidRDefault="00000000" w14:paraId="00000004"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xml:space="preserve">La qualité d’un fromage repose principalement sur la qualité du lait, matière première de la fabrication. Le lait est un produit hautement périssable. On peut déterminer la fraîcheur du lait par la mesure de son acidité. On évalue en degré Dornic (°D) l’acidité d’un lait : 1 degré Dornic correspond à 0,1 g d’acide lactique par litre de lait.  </w:t>
      </w:r>
    </w:p>
    <w:p w:rsidR="00000000" w:rsidDel="00000000" w:rsidRDefault="00000000" w14:paraId="00000005"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Frais le lait a une acidité de 15 à 18°D et il contient approximativement 5 % de lactose. Les bactéries présentent dans le lait vont transformer le lactose en acide lactique par le processus de fermentation ce qui aura pour effet de modifier le pH du lait et faire augmenter le degré Dornic.</w:t>
      </w:r>
    </w:p>
    <w:p w:rsidR="00000000" w:rsidDel="00000000" w:rsidRDefault="00000000" w14:paraId="00000006"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Lorsque l’acidité dépasse 37°D, la caséine va floculer (caillé). Moins le lait est frais, plus l’activité bactérienne augmente et plus son acidité totale est grande.</w:t>
      </w:r>
    </w:p>
    <w:p w:rsidR="00000000" w:rsidDel="00000000" w:rsidRDefault="00000000" w14:paraId="00000007" w:rsidP="00000000" w:rsidRPr="00000000">
      <w:pPr>
        <w:ind w:right="-147"/>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La détermination de l’acidité d’un lait est donc un moyen simple pour déterminer la fraîcheur du lait.</w:t>
      </w:r>
    </w:p>
    <w:p w:rsidR="00000000" w:rsidDel="00000000" w:rsidRDefault="00000000" w14:paraId="00000008"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xml:space="preserve"> </w:t>
      </w:r>
    </w:p>
    <w:p w:rsidR="00000000" w:rsidDel="00000000" w:rsidRDefault="00000000" w14:paraId="00000009" w:rsidP="00000000" w:rsidRPr="00000000">
      <w:pPr>
        <w:shd w:fill="FFFFFF" w:val="clear"/>
        <w:jc w:val="both"/>
        <w:spacing w:before="280" w:after="150"/>
        <w:rPr>
          <w:b/>
          <w:rFonts w:ascii="Arial Narrow" w:cs="Arial Narrow" w:eastAsia="Arial Narrow" w:hAnsi="Arial Narrow"/>
          <w:sz w:val="28"/>
          <w:szCs w:val="28"/>
        </w:rPr>
      </w:pPr>
      <w:r w:rsidR="00000000" w:rsidDel="00000000" w:rsidRPr="00000000">
        <w:rPr>
          <w:rtl w:val="0"/>
          <w:b/>
          <w:rFonts w:ascii="Arial Narrow" w:cs="Arial Narrow" w:eastAsia="Arial Narrow" w:hAnsi="Arial Narrow"/>
          <w:sz w:val="28"/>
          <w:szCs w:val="28"/>
        </w:rPr>
        <w:t>Objectif :</w:t>
      </w:r>
    </w:p>
    <w:p w:rsidR="00000000" w:rsidDel="00000000" w:rsidRDefault="00000000" w14:paraId="0000000A"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xml:space="preserve">Détermine la fraîcheur d’un lait en déterminant la concentration en acide lactique du lait. Exprimer le résultat en degré Dornic. </w:t>
      </w:r>
    </w:p>
    <w:p w:rsidR="00000000" w:rsidDel="00000000" w:rsidRDefault="00000000" w14:paraId="0000000B"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Déterminer la concentration en acide lactique du lait transformé (fromage frais ou yogourt nature)</w:t>
      </w:r>
    </w:p>
    <w:p w:rsidR="00000000" w:rsidDel="00000000" w:rsidRDefault="00000000" w14:paraId="0000000C" w:rsidP="00000000" w:rsidRPr="00000000">
      <w:pPr>
        <w:shd w:fill="FFFFFF" w:val="clear"/>
        <w:jc w:val="both"/>
        <w:spacing w:before="280" w:after="150"/>
        <w:rPr>
          <w:b/>
          <w:rFonts w:ascii="Arial Narrow" w:cs="Arial Narrow" w:eastAsia="Arial Narrow" w:hAnsi="Arial Narrow"/>
          <w:sz w:val="28"/>
          <w:szCs w:val="28"/>
        </w:rPr>
      </w:pPr>
      <w:r w:rsidR="00000000" w:rsidDel="00000000" w:rsidRPr="00000000">
        <w:rPr>
          <w:rtl w:val="0"/>
          <w:b/>
          <w:rFonts w:ascii="Arial Narrow" w:cs="Arial Narrow" w:eastAsia="Arial Narrow" w:hAnsi="Arial Narrow"/>
          <w:sz w:val="28"/>
          <w:szCs w:val="28"/>
        </w:rPr>
        <w:t>Matériel </w:t>
      </w:r>
    </w:p>
    <w:p w:rsidR="00000000" w:rsidDel="00000000" w:rsidRDefault="00000000" w14:paraId="0000000D"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Burette de 25 mL</w:t>
      </w:r>
    </w:p>
    <w:p w:rsidR="00000000" w:rsidDel="00000000" w:rsidRDefault="00000000" w14:paraId="0000000E"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Support à burette</w:t>
      </w:r>
    </w:p>
    <w:p w:rsidR="00000000" w:rsidDel="00000000" w:rsidRDefault="00000000" w14:paraId="0000000F"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Support universel</w:t>
      </w:r>
    </w:p>
    <w:p w:rsidR="00000000" w:rsidDel="00000000" w:rsidRDefault="00000000" w14:paraId="00000010"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20 mL de lait frais</w:t>
      </w:r>
    </w:p>
    <w:p w:rsidR="00000000" w:rsidDel="00000000" w:rsidRDefault="00000000" w14:paraId="00000011"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20 mL de fromage frais ou yogourt nature</w:t>
      </w:r>
    </w:p>
    <w:p w:rsidR="00000000" w:rsidDel="00000000" w:rsidRDefault="00000000" w14:paraId="00000012"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Solution d’hydroxyde de sodium 0,05 mol/L et 0,25 mol/L</w:t>
      </w:r>
    </w:p>
    <w:p w:rsidR="00000000" w:rsidDel="00000000" w:rsidRDefault="00000000" w14:paraId="00000013"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pH-mètre</w:t>
      </w:r>
    </w:p>
    <w:p w:rsidR="00000000" w:rsidDel="00000000" w:rsidRDefault="00000000" w14:paraId="00000014"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Eau distillée</w:t>
      </w:r>
    </w:p>
    <w:p w:rsidR="00000000" w:rsidDel="00000000" w:rsidRDefault="00000000" w14:paraId="00000015"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xml:space="preserve">– Phénolphtaléïne. (solution à 1 % dans l’éthanol à 95°) </w:t>
      </w:r>
    </w:p>
    <w:p w:rsidR="00000000" w:rsidDel="00000000" w:rsidRDefault="00000000" w14:paraId="00000016"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Bleu de bromothymol</w:t>
      </w:r>
    </w:p>
    <w:p w:rsidR="00000000" w:rsidDel="00000000" w:rsidRDefault="00000000" w14:paraId="00000017"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Pipette jaugée de 25 mL ou 10 mL et un dispositif de prélèvement</w:t>
      </w:r>
    </w:p>
    <w:p w:rsidR="00000000" w:rsidDel="00000000" w:rsidRDefault="00000000" w14:paraId="00000018"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Agitateur magnétique et son barreau aimanté</w:t>
      </w:r>
    </w:p>
    <w:p w:rsidR="00000000" w:rsidDel="00000000" w:rsidRDefault="00000000" w14:paraId="00000019"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xml:space="preserve">– Cylindre graduée </w:t>
      </w:r>
    </w:p>
    <w:p w:rsidR="00000000" w:rsidDel="00000000" w:rsidRDefault="00000000" w14:paraId="0000001A"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Bécher étiqueté «</w:t>
      </w:r>
      <w:r w:rsidR="00000000" w:rsidDel="00000000" w:rsidRPr="00000000">
        <w:rPr>
          <w:rtl w:val="0"/>
          <w:rFonts w:ascii="Arial" w:cs="Arial" w:eastAsia="Arial" w:hAnsi="Arial"/>
          <w:sz w:val="24"/>
          <w:szCs w:val="24"/>
        </w:rPr>
        <w:t> </w:t>
      </w:r>
      <w:r w:rsidR="00000000" w:rsidDel="00000000" w:rsidRPr="00000000">
        <w:rPr>
          <w:rtl w:val="0"/>
          <w:rFonts w:ascii="Arial Narrow" w:cs="Arial Narrow" w:eastAsia="Arial Narrow" w:hAnsi="Arial Narrow"/>
          <w:sz w:val="24"/>
          <w:szCs w:val="24"/>
        </w:rPr>
        <w:t>déchet</w:t>
      </w:r>
      <w:r w:rsidR="00000000" w:rsidDel="00000000" w:rsidRPr="00000000">
        <w:rPr>
          <w:rtl w:val="0"/>
          <w:rFonts w:ascii="Arial" w:cs="Arial" w:eastAsia="Arial" w:hAnsi="Arial"/>
          <w:sz w:val="24"/>
          <w:szCs w:val="24"/>
        </w:rPr>
        <w:t> </w:t>
      </w:r>
      <w:r w:rsidR="00000000" w:rsidDel="00000000" w:rsidRPr="00000000">
        <w:rPr>
          <w:rtl w:val="0"/>
          <w:rFonts w:ascii="Arial Narrow" w:cs="Arial Narrow" w:eastAsia="Arial Narrow" w:hAnsi="Arial Narrow"/>
          <w:sz w:val="24"/>
          <w:szCs w:val="24"/>
        </w:rPr>
        <w:t>»</w:t>
      </w:r>
    </w:p>
    <w:p w:rsidR="00000000" w:rsidDel="00000000" w:rsidRDefault="00000000" w14:paraId="0000001B"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- 2 Béchers ou erlenmeyers étiquetés «</w:t>
      </w:r>
      <w:r w:rsidR="00000000" w:rsidDel="00000000" w:rsidRPr="00000000">
        <w:rPr>
          <w:rtl w:val="0"/>
          <w:rFonts w:ascii="Arial" w:cs="Arial" w:eastAsia="Arial" w:hAnsi="Arial"/>
          <w:sz w:val="24"/>
          <w:szCs w:val="24"/>
        </w:rPr>
        <w:t> </w:t>
      </w:r>
      <w:r w:rsidR="00000000" w:rsidDel="00000000" w:rsidRPr="00000000">
        <w:rPr>
          <w:rtl w:val="0"/>
          <w:rFonts w:ascii="Arial Narrow" w:cs="Arial Narrow" w:eastAsia="Arial Narrow" w:hAnsi="Arial Narrow"/>
          <w:sz w:val="24"/>
          <w:szCs w:val="24"/>
        </w:rPr>
        <w:t>lait</w:t>
      </w:r>
      <w:r w:rsidR="00000000" w:rsidDel="00000000" w:rsidRPr="00000000">
        <w:rPr>
          <w:rtl w:val="0"/>
          <w:rFonts w:ascii="Arial" w:cs="Arial" w:eastAsia="Arial" w:hAnsi="Arial"/>
          <w:sz w:val="24"/>
          <w:szCs w:val="24"/>
        </w:rPr>
        <w:t> </w:t>
      </w:r>
      <w:r w:rsidR="00000000" w:rsidDel="00000000" w:rsidRPr="00000000">
        <w:rPr>
          <w:rtl w:val="0"/>
          <w:rFonts w:ascii="Arial Narrow" w:cs="Arial Narrow" w:eastAsia="Arial Narrow" w:hAnsi="Arial Narrow"/>
          <w:sz w:val="24"/>
          <w:szCs w:val="24"/>
        </w:rPr>
        <w:t>» et «</w:t>
      </w:r>
      <w:r w:rsidR="00000000" w:rsidDel="00000000" w:rsidRPr="00000000">
        <w:rPr>
          <w:rtl w:val="0"/>
          <w:rFonts w:ascii="Arial" w:cs="Arial" w:eastAsia="Arial" w:hAnsi="Arial"/>
          <w:sz w:val="24"/>
          <w:szCs w:val="24"/>
        </w:rPr>
        <w:t> </w:t>
      </w:r>
      <w:r w:rsidR="00000000" w:rsidDel="00000000" w:rsidRPr="00000000">
        <w:rPr>
          <w:rtl w:val="0"/>
          <w:rFonts w:ascii="Arial Narrow" w:cs="Arial Narrow" w:eastAsia="Arial Narrow" w:hAnsi="Arial Narrow"/>
          <w:sz w:val="24"/>
          <w:szCs w:val="24"/>
        </w:rPr>
        <w:t>fromage</w:t>
      </w:r>
      <w:r w:rsidR="00000000" w:rsidDel="00000000" w:rsidRPr="00000000">
        <w:rPr>
          <w:rtl w:val="0"/>
          <w:rFonts w:ascii="Arial" w:cs="Arial" w:eastAsia="Arial" w:hAnsi="Arial"/>
          <w:sz w:val="24"/>
          <w:szCs w:val="24"/>
        </w:rPr>
        <w:t> </w:t>
      </w:r>
      <w:r w:rsidR="00000000" w:rsidDel="00000000" w:rsidRPr="00000000">
        <w:rPr>
          <w:rtl w:val="0"/>
          <w:rFonts w:ascii="Arial Narrow" w:cs="Arial Narrow" w:eastAsia="Arial Narrow" w:hAnsi="Arial Narrow"/>
          <w:sz w:val="24"/>
          <w:szCs w:val="24"/>
        </w:rPr>
        <w:t>»</w:t>
      </w:r>
    </w:p>
    <w:p w:rsidR="00000000" w:rsidDel="00000000" w:rsidRDefault="00000000" w14:paraId="0000001C" w:rsidP="00000000" w:rsidRPr="00000000">
      <w:pPr>
        <w:shd w:fill="FFFFFF" w:val="clear"/>
        <w:jc w:val="both"/>
        <w:spacing w:before="280" w:after="150"/>
        <w:rPr>
          <w:b/>
          <w:rFonts w:ascii="Arial Narrow" w:cs="Arial Narrow" w:eastAsia="Arial Narrow" w:hAnsi="Arial Narrow"/>
          <w:sz w:val="28"/>
          <w:szCs w:val="28"/>
        </w:rPr>
      </w:pPr>
      <w:r w:rsidR="00000000" w:rsidDel="00000000" w:rsidRPr="00000000">
        <w:rPr>
          <w:rtl w:val="0"/>
        </w:rPr>
      </w:r>
    </w:p>
    <w:p w:rsidR="00000000" w:rsidDel="00000000" w:rsidRDefault="00000000" w14:paraId="0000001D" w:rsidP="00000000" w:rsidRPr="00000000">
      <w:pPr>
        <w:shd w:fill="FFFFFF" w:val="clear"/>
        <w:jc w:val="both"/>
        <w:spacing w:before="280" w:after="150"/>
        <w:rPr>
          <w:b/>
          <w:rFonts w:ascii="Arial Narrow" w:cs="Arial Narrow" w:eastAsia="Arial Narrow" w:hAnsi="Arial Narrow"/>
          <w:sz w:val="28"/>
          <w:szCs w:val="28"/>
        </w:rPr>
      </w:pPr>
      <w:r w:rsidR="00000000" w:rsidDel="00000000" w:rsidRPr="00000000">
        <w:rPr>
          <w:rtl w:val="0"/>
        </w:rPr>
      </w:r>
    </w:p>
    <w:p w:rsidR="00000000" w:rsidDel="00000000" w:rsidRDefault="00000000" w14:paraId="0000001E" w:rsidP="00000000" w:rsidRPr="00000000">
      <w:pPr>
        <w:shd w:fill="FFFFFF" w:val="clear"/>
        <w:jc w:val="both"/>
        <w:spacing w:before="280" w:after="150"/>
        <w:rPr>
          <w:b/>
          <w:rFonts w:ascii="Arial Narrow" w:cs="Arial Narrow" w:eastAsia="Arial Narrow" w:hAnsi="Arial Narrow"/>
          <w:sz w:val="28"/>
          <w:szCs w:val="28"/>
        </w:rPr>
      </w:pPr>
      <w:r w:rsidR="00000000" w:rsidDel="00000000" w:rsidRPr="00000000">
        <w:rPr>
          <w:rtl w:val="0"/>
        </w:rPr>
      </w:r>
    </w:p>
    <w:p w:rsidR="00000000" w:rsidDel="00000000" w:rsidRDefault="00000000" w14:paraId="0000001F" w:rsidP="00000000" w:rsidRPr="00000000">
      <w:pPr>
        <w:shd w:fill="FFFFFF" w:val="clear"/>
        <w:jc w:val="both"/>
        <w:spacing w:before="280" w:after="150"/>
        <w:rPr>
          <w:b/>
          <w:rFonts w:ascii="Arial Narrow" w:cs="Arial Narrow" w:eastAsia="Arial Narrow" w:hAnsi="Arial Narrow"/>
          <w:sz w:val="28"/>
          <w:szCs w:val="28"/>
        </w:rPr>
      </w:pPr>
      <w:r w:rsidR="00000000" w:rsidDel="00000000" w:rsidRPr="00000000">
        <w:rPr>
          <w:rtl w:val="0"/>
        </w:rPr>
      </w:r>
    </w:p>
    <w:p w:rsidR="00000000" w:rsidDel="00000000" w:rsidRDefault="00000000" w14:paraId="00000020" w:rsidP="00000000" w:rsidRPr="00000000">
      <w:pPr>
        <w:shd w:fill="FFFFFF" w:val="clear"/>
        <w:jc w:val="both"/>
        <w:spacing w:before="280" w:after="150"/>
        <w:rPr>
          <w:b/>
          <w:rFonts w:ascii="Arial Narrow" w:cs="Arial Narrow" w:eastAsia="Arial Narrow" w:hAnsi="Arial Narrow"/>
          <w:sz w:val="28"/>
          <w:szCs w:val="28"/>
        </w:rPr>
      </w:pPr>
      <w:r w:rsidR="00000000" w:rsidDel="00000000" w:rsidRPr="00000000">
        <w:rPr>
          <w:rtl w:val="0"/>
          <w:b/>
          <w:rFonts w:ascii="Arial Narrow" w:cs="Arial Narrow" w:eastAsia="Arial Narrow" w:hAnsi="Arial Narrow"/>
          <w:sz w:val="28"/>
          <w:szCs w:val="28"/>
        </w:rPr>
        <w:t>Méthode</w:t>
      </w:r>
    </w:p>
    <w:p w:rsidR="00000000" w:rsidDel="00000000" w:rsidRDefault="00000000" w14:paraId="00000021" w:rsidP="00000000" w:rsidRPr="00000000">
      <w:pPr>
        <w:shd w:fill="FFFFFF" w:val="clear"/>
        <w:jc w:val="both"/>
        <w:spacing w:before="280" w:after="150"/>
        <w:rPr>
          <w:b/>
          <w:rFonts w:ascii="Arial Narrow" w:cs="Arial Narrow" w:eastAsia="Arial Narrow" w:hAnsi="Arial Narrow"/>
          <w:sz w:val="28"/>
          <w:szCs w:val="28"/>
        </w:rPr>
      </w:pPr>
      <w:r w:rsidR="00000000" w:rsidDel="00000000" w:rsidRPr="00000000">
        <w:rPr>
          <w:rtl w:val="0"/>
          <w:b/>
          <w:rFonts w:ascii="Arial Narrow" w:cs="Arial Narrow" w:eastAsia="Arial Narrow" w:hAnsi="Arial Narrow"/>
          <w:sz w:val="28"/>
          <w:szCs w:val="28"/>
        </w:rPr>
        <w:t>Partie 1 — Titrage de l’acide lactique du lait</w:t>
      </w:r>
    </w:p>
    <w:p w:rsidR="00000000" w:rsidDel="00000000" w:rsidRDefault="00000000" w14:paraId="0000002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Remplir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la burette avec la solution d’hydroxyde de sodium de concentration 0,05 mol/L.</w:t>
      </w:r>
    </w:p>
    <w:p w:rsidR="00000000" w:rsidDel="00000000" w:rsidRDefault="00000000" w14:paraId="0000002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Ajuster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le niveau de liquide au niveau zéro de la burette en faisant couler le trop-plein dans le bécher «</w:t>
      </w:r>
      <w:r w:rsidR="00000000" w:rsidDel="00000000" w:rsidRPr="00000000">
        <w:rPr>
          <w:rtl w:val="0"/>
          <w:b w:val="0"/>
          <w:i w:val="0"/>
          <w:u w:val="none"/>
          <w:strike w:val="0"/>
          <w:color w:val="000000"/>
          <w:rFonts w:ascii="Arial" w:cs="Arial" w:eastAsia="Arial" w:hAnsi="Arial"/>
          <w:sz w:val="24"/>
          <w:szCs w:val="24"/>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déchet</w:t>
      </w:r>
      <w:r w:rsidR="00000000" w:rsidDel="00000000" w:rsidRPr="00000000">
        <w:rPr>
          <w:rtl w:val="0"/>
          <w:b w:val="0"/>
          <w:i w:val="0"/>
          <w:u w:val="none"/>
          <w:strike w:val="0"/>
          <w:color w:val="000000"/>
          <w:rFonts w:ascii="Arial" w:cs="Arial" w:eastAsia="Arial" w:hAnsi="Arial"/>
          <w:sz w:val="24"/>
          <w:szCs w:val="24"/>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w:t>
      </w:r>
    </w:p>
    <w:p w:rsidR="00000000" w:rsidDel="00000000" w:rsidRDefault="00000000" w14:paraId="0000002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430"/>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Prélever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 xml:space="preserve">à l’aide la pipette jaugée 20 mL de lait et le </w:t>
      </w: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verser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dans le bécher identifier «</w:t>
      </w:r>
      <w:r w:rsidR="00000000" w:rsidDel="00000000" w:rsidRPr="00000000">
        <w:rPr>
          <w:rtl w:val="0"/>
          <w:b w:val="0"/>
          <w:i w:val="0"/>
          <w:u w:val="none"/>
          <w:strike w:val="0"/>
          <w:color w:val="000000"/>
          <w:rFonts w:ascii="Arial" w:cs="Arial" w:eastAsia="Arial" w:hAnsi="Arial"/>
          <w:sz w:val="24"/>
          <w:szCs w:val="24"/>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lait</w:t>
      </w:r>
      <w:r w:rsidR="00000000" w:rsidDel="00000000" w:rsidRPr="00000000">
        <w:rPr>
          <w:rtl w:val="0"/>
          <w:b w:val="0"/>
          <w:i w:val="0"/>
          <w:u w:val="none"/>
          <w:strike w:val="0"/>
          <w:color w:val="000000"/>
          <w:rFonts w:ascii="Arial" w:cs="Arial" w:eastAsia="Arial" w:hAnsi="Arial"/>
          <w:sz w:val="24"/>
          <w:szCs w:val="24"/>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w:t>
      </w:r>
    </w:p>
    <w:p w:rsidR="00000000" w:rsidDel="00000000" w:rsidRDefault="00000000" w14:paraId="0000002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Ajouter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10 gouttes de phénolphtaléine.</w:t>
      </w:r>
    </w:p>
    <w:p w:rsidR="00000000" w:rsidDel="00000000" w:rsidRDefault="00000000" w14:paraId="0000002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Introduire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le barreau aimanté.</w:t>
      </w:r>
    </w:p>
    <w:p w:rsidR="00000000" w:rsidDel="00000000" w:rsidRDefault="00000000" w14:paraId="0000002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Placer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le bécher sous la burette sur l’agitateur.</w:t>
      </w:r>
    </w:p>
    <w:p w:rsidR="00000000" w:rsidDel="00000000" w:rsidRDefault="00000000" w14:paraId="0000002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714"/>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Régler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l’agitateur afin de s’assurer que le mélange dans le bécher n’éclabousse pas sur les côtés.</w:t>
      </w:r>
    </w:p>
    <w:p w:rsidR="00000000" w:rsidDel="00000000" w:rsidRDefault="00000000" w14:paraId="000000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Placer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le pH-mètre dans le lait</w:t>
      </w:r>
    </w:p>
    <w:p w:rsidR="00000000" w:rsidDel="00000000" w:rsidRDefault="00000000" w14:paraId="0000002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714"/>
        <w:ind w:hanging="360"/>
        <w:spacing w:before="0" w:after="0" w:line="240" w:lineRule="auto"/>
        <w:rPr>
          <w:b/>
          <w:i w:val="0"/>
          <w:strike w:val="0"/>
          <w:color w:val="000000"/>
          <w:rFonts w:ascii="Arial Narrow" w:cs="Arial Narrow" w:eastAsia="Arial Narrow" w:hAnsi="Arial Narrow"/>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Verser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mL par mL la solution d’hydroxyde de sodium mesurer le pH après l’ajout de chaque mL.</w:t>
      </w:r>
      <w:r w:rsidR="00000000" w:rsidDel="00000000" w:rsidRPr="00000000">
        <w:rPr>
          <w:rtl w:val="0"/>
        </w:rPr>
      </w:r>
    </w:p>
    <w:p w:rsidR="00000000" w:rsidDel="00000000" w:rsidRDefault="00000000" w14:paraId="0000002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b/>
          <w:i w:val="0"/>
          <w:strike w:val="0"/>
          <w:color w:val="000000"/>
          <w:rFonts w:ascii="Arial Narrow" w:cs="Arial Narrow" w:eastAsia="Arial Narrow" w:hAnsi="Arial Narrow"/>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Repérer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 xml:space="preserve">le point d’équivalence. Lorsque la solution contenue dans l’erlenmeyer change de couleur de façon persistante à l’endroit où la solution neutralisante entre en contact avec la solution à neutraliser. </w:t>
      </w:r>
      <w:r w:rsidR="00000000" w:rsidDel="00000000" w:rsidRPr="00000000">
        <w:rPr>
          <w:rtl w:val="0"/>
        </w:rPr>
      </w:r>
    </w:p>
    <w:p w:rsidR="00000000" w:rsidDel="00000000" w:rsidRDefault="00000000" w14:paraId="0000002C" w:rsidP="00000000" w:rsidRPr="00000000">
      <w:pPr>
        <w:rPr>
          <w:b/>
          <w:rFonts w:ascii="Arial Narrow" w:cs="Arial Narrow" w:eastAsia="Arial Narrow" w:hAnsi="Arial Narrow"/>
          <w:sz w:val="28"/>
          <w:szCs w:val="28"/>
        </w:rPr>
      </w:pPr>
      <w:r w:rsidR="00000000" w:rsidDel="00000000" w:rsidRPr="00000000">
        <w:rPr>
          <w:rtl w:val="0"/>
        </w:rPr>
      </w:r>
    </w:p>
    <w:p w:rsidR="00000000" w:rsidDel="00000000" w:rsidRDefault="00000000" w14:paraId="0000002D" w:rsidP="00000000" w:rsidRPr="00000000">
      <w:pPr>
        <w:rPr>
          <w:b/>
          <w:rFonts w:ascii="Arial Narrow" w:cs="Arial Narrow" w:eastAsia="Arial Narrow" w:hAnsi="Arial Narrow"/>
          <w:sz w:val="28"/>
          <w:szCs w:val="28"/>
        </w:rPr>
      </w:pPr>
      <w:r w:rsidR="00000000" w:rsidDel="00000000" w:rsidRPr="00000000">
        <w:rPr>
          <w:rtl w:val="0"/>
          <w:b/>
          <w:rFonts w:ascii="Arial Narrow" w:cs="Arial Narrow" w:eastAsia="Arial Narrow" w:hAnsi="Arial Narrow"/>
          <w:sz w:val="28"/>
          <w:szCs w:val="28"/>
        </w:rPr>
        <w:t>Observation</w:t>
      </w:r>
    </w:p>
    <w:p w:rsidR="00000000" w:rsidDel="00000000" w:rsidRDefault="00000000" w14:paraId="0000002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FFFFFF" w:val="clear"/>
        <w:numPr>
          <w:ilvl w:val="0"/>
          <w:numId w:val="2"/>
        </w:numPr>
        <w:jc w:val="both"/>
        <w:ind w:left="720"/>
        <w:ind w:right="0"/>
        <w:ind w:hanging="360"/>
        <w:spacing w:before="28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 xml:space="preserve">Compiler les données dans un tableau </w:t>
      </w:r>
      <w:r w:rsidR="00000000" w:rsidDel="00000000" w:rsidRPr="00000000">
        <w:rPr>
          <w:rtl w:val="0"/>
        </w:rPr>
      </w:r>
    </w:p>
    <w:tbl>
      <w:tblPr>
        <w:tblW w:w="8565.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210" w:type="dxa"/>
        <w:tblStyle w:val="Table1"/>
        <w:tblLook w:val="400"/>
      </w:tblPr>
      <w:tblGrid>
        <w:gridCol w:w="990"/>
        <w:gridCol w:w="450"/>
        <w:gridCol w:w="450"/>
        <w:gridCol w:w="450"/>
        <w:gridCol w:w="450"/>
        <w:gridCol w:w="450"/>
        <w:gridCol w:w="450"/>
        <w:gridCol w:w="450"/>
        <w:gridCol w:w="450"/>
        <w:gridCol w:w="450"/>
        <w:gridCol w:w="450"/>
        <w:gridCol w:w="525"/>
        <w:gridCol w:w="510"/>
        <w:gridCol w:w="510"/>
        <w:gridCol w:w="510"/>
        <w:gridCol w:w="510"/>
        <w:gridCol w:w="510"/>
      </w:tblGrid>
      <w:tblGridChange w:id="0">
        <w:tblGrid>
          <w:gridCol w:w="990"/>
          <w:gridCol w:w="450"/>
          <w:gridCol w:w="450"/>
          <w:gridCol w:w="450"/>
          <w:gridCol w:w="450"/>
          <w:gridCol w:w="450"/>
          <w:gridCol w:w="450"/>
          <w:gridCol w:w="450"/>
          <w:gridCol w:w="450"/>
          <w:gridCol w:w="450"/>
          <w:gridCol w:w="450"/>
          <w:gridCol w:w="525"/>
          <w:gridCol w:w="510"/>
          <w:gridCol w:w="510"/>
          <w:gridCol w:w="510"/>
          <w:gridCol w:w="510"/>
          <w:gridCol w:w="510"/>
        </w:tblGrid>
      </w:tblGridChange>
      <w:tr>
        <w:tc>
          <w:tcPr/>
          <w:p w:rsidR="00000000" w:rsidDel="00000000" w:rsidRDefault="00000000" w14:paraId="0000002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V</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vertAlign w:val="subscript"/>
              </w:rPr>
              <w:t xml:space="preserve">b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(mL)</w:t>
            </w:r>
            <w:r w:rsidR="00000000" w:rsidDel="00000000" w:rsidRPr="00000000">
              <w:rPr>
                <w:rtl w:val="0"/>
              </w:rPr>
            </w:r>
          </w:p>
        </w:tc>
        <w:tc>
          <w:tcPr/>
          <w:p w:rsidR="00000000" w:rsidDel="00000000" w:rsidRDefault="00000000" w14:paraId="0000003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18"/>
                <w:szCs w:val="18"/>
                <w:smallCaps w:val="0"/>
                <w:shd w:fill="auto" w:val="clear"/>
              </w:rPr>
            </w:pPr>
            <w:r w:rsidR="00000000" w:rsidDel="00000000" w:rsidRPr="00000000">
              <w:rPr>
                <w:rtl w:val="0"/>
                <w:b/>
                <w:i w:val="0"/>
                <w:u w:val="none"/>
                <w:strike w:val="0"/>
                <w:color w:val="000000"/>
                <w:rFonts w:ascii="Arial Narrow" w:cs="Arial Narrow" w:eastAsia="Arial Narrow" w:hAnsi="Arial Narrow"/>
                <w:sz w:val="18"/>
                <w:szCs w:val="18"/>
                <w:smallCaps w:val="0"/>
                <w:shd w:fill="auto" w:val="clear"/>
              </w:rPr>
              <w:t>0,0</w:t>
            </w:r>
          </w:p>
        </w:tc>
        <w:tc>
          <w:tcPr/>
          <w:p w:rsidR="00000000" w:rsidDel="00000000" w:rsidRDefault="00000000" w14:paraId="0000003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18"/>
                <w:szCs w:val="18"/>
                <w:smallCaps w:val="0"/>
                <w:shd w:fill="auto" w:val="clear"/>
              </w:rPr>
            </w:pPr>
            <w:r w:rsidR="00000000" w:rsidDel="00000000" w:rsidRPr="00000000">
              <w:rPr>
                <w:rtl w:val="0"/>
                <w:b/>
                <w:i w:val="0"/>
                <w:u w:val="none"/>
                <w:strike w:val="0"/>
                <w:color w:val="000000"/>
                <w:rFonts w:ascii="Arial Narrow" w:cs="Arial Narrow" w:eastAsia="Arial Narrow" w:hAnsi="Arial Narrow"/>
                <w:sz w:val="18"/>
                <w:szCs w:val="18"/>
                <w:smallCaps w:val="0"/>
                <w:shd w:fill="auto" w:val="clear"/>
              </w:rPr>
              <w:t>1,0</w:t>
            </w:r>
          </w:p>
        </w:tc>
        <w:tc>
          <w:tcPr/>
          <w:p w:rsidR="00000000" w:rsidDel="00000000" w:rsidRDefault="00000000" w14:paraId="0000003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18"/>
                <w:szCs w:val="18"/>
                <w:smallCaps w:val="0"/>
                <w:shd w:fill="auto" w:val="clear"/>
              </w:rPr>
            </w:pPr>
            <w:r w:rsidR="00000000" w:rsidDel="00000000" w:rsidRPr="00000000">
              <w:rPr>
                <w:rtl w:val="0"/>
                <w:b/>
                <w:i w:val="0"/>
                <w:u w:val="none"/>
                <w:strike w:val="0"/>
                <w:color w:val="000000"/>
                <w:rFonts w:ascii="Arial Narrow" w:cs="Arial Narrow" w:eastAsia="Arial Narrow" w:hAnsi="Arial Narrow"/>
                <w:sz w:val="18"/>
                <w:szCs w:val="18"/>
                <w:smallCaps w:val="0"/>
                <w:shd w:fill="auto" w:val="clear"/>
              </w:rPr>
              <w:t>2,0</w:t>
            </w:r>
          </w:p>
        </w:tc>
        <w:tc>
          <w:tcPr/>
          <w:p w:rsidR="00000000" w:rsidDel="00000000" w:rsidRDefault="00000000" w14:paraId="0000003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18"/>
                <w:szCs w:val="18"/>
                <w:smallCaps w:val="0"/>
                <w:shd w:fill="auto" w:val="clear"/>
              </w:rPr>
            </w:pPr>
            <w:r w:rsidR="00000000" w:rsidDel="00000000" w:rsidRPr="00000000">
              <w:rPr>
                <w:rtl w:val="0"/>
                <w:b/>
                <w:i w:val="0"/>
                <w:u w:val="none"/>
                <w:strike w:val="0"/>
                <w:color w:val="000000"/>
                <w:rFonts w:ascii="Arial Narrow" w:cs="Arial Narrow" w:eastAsia="Arial Narrow" w:hAnsi="Arial Narrow"/>
                <w:sz w:val="18"/>
                <w:szCs w:val="18"/>
                <w:smallCaps w:val="0"/>
                <w:shd w:fill="auto" w:val="clear"/>
              </w:rPr>
              <w:t>3,0</w:t>
            </w:r>
          </w:p>
        </w:tc>
        <w:tc>
          <w:tcPr/>
          <w:p w:rsidR="00000000" w:rsidDel="00000000" w:rsidRDefault="00000000" w14:paraId="0000003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18"/>
                <w:szCs w:val="18"/>
                <w:smallCaps w:val="0"/>
                <w:shd w:fill="auto" w:val="clear"/>
              </w:rPr>
            </w:pPr>
            <w:r w:rsidR="00000000" w:rsidDel="00000000" w:rsidRPr="00000000">
              <w:rPr>
                <w:rtl w:val="0"/>
                <w:b/>
                <w:i w:val="0"/>
                <w:u w:val="none"/>
                <w:strike w:val="0"/>
                <w:color w:val="000000"/>
                <w:rFonts w:ascii="Arial Narrow" w:cs="Arial Narrow" w:eastAsia="Arial Narrow" w:hAnsi="Arial Narrow"/>
                <w:sz w:val="18"/>
                <w:szCs w:val="18"/>
                <w:smallCaps w:val="0"/>
                <w:shd w:fill="auto" w:val="clear"/>
              </w:rPr>
              <w:t>4,0</w:t>
            </w:r>
          </w:p>
        </w:tc>
        <w:tc>
          <w:tcPr/>
          <w:p w:rsidR="00000000" w:rsidDel="00000000" w:rsidRDefault="00000000" w14:paraId="0000003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18"/>
                <w:szCs w:val="18"/>
                <w:smallCaps w:val="0"/>
                <w:shd w:fill="auto" w:val="clear"/>
              </w:rPr>
            </w:pPr>
            <w:r w:rsidR="00000000" w:rsidDel="00000000" w:rsidRPr="00000000">
              <w:rPr>
                <w:rtl w:val="0"/>
                <w:b/>
                <w:i w:val="0"/>
                <w:u w:val="none"/>
                <w:strike w:val="0"/>
                <w:color w:val="000000"/>
                <w:rFonts w:ascii="Arial Narrow" w:cs="Arial Narrow" w:eastAsia="Arial Narrow" w:hAnsi="Arial Narrow"/>
                <w:sz w:val="18"/>
                <w:szCs w:val="18"/>
                <w:smallCaps w:val="0"/>
                <w:shd w:fill="auto" w:val="clear"/>
              </w:rPr>
              <w:t>5,0</w:t>
            </w:r>
          </w:p>
        </w:tc>
        <w:tc>
          <w:tcPr/>
          <w:p w:rsidR="00000000" w:rsidDel="00000000" w:rsidRDefault="00000000" w14:paraId="0000003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18"/>
                <w:szCs w:val="18"/>
                <w:smallCaps w:val="0"/>
                <w:shd w:fill="auto" w:val="clear"/>
              </w:rPr>
            </w:pPr>
            <w:r w:rsidR="00000000" w:rsidDel="00000000" w:rsidRPr="00000000">
              <w:rPr>
                <w:rtl w:val="0"/>
                <w:b/>
                <w:i w:val="0"/>
                <w:u w:val="none"/>
                <w:strike w:val="0"/>
                <w:color w:val="000000"/>
                <w:rFonts w:ascii="Arial Narrow" w:cs="Arial Narrow" w:eastAsia="Arial Narrow" w:hAnsi="Arial Narrow"/>
                <w:sz w:val="18"/>
                <w:szCs w:val="18"/>
                <w:smallCaps w:val="0"/>
                <w:shd w:fill="auto" w:val="clear"/>
              </w:rPr>
              <w:t>6,0</w:t>
            </w:r>
          </w:p>
        </w:tc>
        <w:tc>
          <w:tcPr/>
          <w:p w:rsidR="00000000" w:rsidDel="00000000" w:rsidRDefault="00000000" w14:paraId="0000003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18"/>
                <w:szCs w:val="18"/>
                <w:smallCaps w:val="0"/>
                <w:shd w:fill="auto" w:val="clear"/>
              </w:rPr>
            </w:pPr>
            <w:r w:rsidR="00000000" w:rsidDel="00000000" w:rsidRPr="00000000">
              <w:rPr>
                <w:rtl w:val="0"/>
                <w:b/>
                <w:i w:val="0"/>
                <w:u w:val="none"/>
                <w:strike w:val="0"/>
                <w:color w:val="000000"/>
                <w:rFonts w:ascii="Arial Narrow" w:cs="Arial Narrow" w:eastAsia="Arial Narrow" w:hAnsi="Arial Narrow"/>
                <w:sz w:val="18"/>
                <w:szCs w:val="18"/>
                <w:smallCaps w:val="0"/>
                <w:shd w:fill="auto" w:val="clear"/>
              </w:rPr>
              <w:t>7,0</w:t>
            </w:r>
          </w:p>
        </w:tc>
        <w:tc>
          <w:tcPr/>
          <w:p w:rsidR="00000000" w:rsidDel="00000000" w:rsidRDefault="00000000" w14:paraId="0000003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18"/>
                <w:szCs w:val="18"/>
                <w:smallCaps w:val="0"/>
                <w:shd w:fill="auto" w:val="clear"/>
              </w:rPr>
            </w:pPr>
            <w:r w:rsidR="00000000" w:rsidDel="00000000" w:rsidRPr="00000000">
              <w:rPr>
                <w:rtl w:val="0"/>
                <w:b/>
                <w:i w:val="0"/>
                <w:u w:val="none"/>
                <w:strike w:val="0"/>
                <w:color w:val="000000"/>
                <w:rFonts w:ascii="Arial Narrow" w:cs="Arial Narrow" w:eastAsia="Arial Narrow" w:hAnsi="Arial Narrow"/>
                <w:sz w:val="18"/>
                <w:szCs w:val="18"/>
                <w:smallCaps w:val="0"/>
                <w:shd w:fill="auto" w:val="clear"/>
              </w:rPr>
              <w:t>8,0</w:t>
            </w:r>
          </w:p>
        </w:tc>
        <w:tc>
          <w:tcPr/>
          <w:p w:rsidR="00000000" w:rsidDel="00000000" w:rsidRDefault="00000000" w14:paraId="0000003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18"/>
                <w:szCs w:val="18"/>
                <w:smallCaps w:val="0"/>
                <w:shd w:fill="auto" w:val="clear"/>
              </w:rPr>
            </w:pPr>
            <w:r w:rsidR="00000000" w:rsidDel="00000000" w:rsidRPr="00000000">
              <w:rPr>
                <w:rtl w:val="0"/>
                <w:b/>
                <w:i w:val="0"/>
                <w:u w:val="none"/>
                <w:strike w:val="0"/>
                <w:color w:val="000000"/>
                <w:rFonts w:ascii="Arial Narrow" w:cs="Arial Narrow" w:eastAsia="Arial Narrow" w:hAnsi="Arial Narrow"/>
                <w:sz w:val="18"/>
                <w:szCs w:val="18"/>
                <w:smallCaps w:val="0"/>
                <w:shd w:fill="auto" w:val="clear"/>
              </w:rPr>
              <w:t>9,0</w:t>
            </w:r>
          </w:p>
        </w:tc>
        <w:tc>
          <w:tcPr/>
          <w:p w:rsidR="00000000" w:rsidDel="00000000" w:rsidRDefault="00000000" w14:paraId="0000003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18"/>
                <w:szCs w:val="18"/>
                <w:smallCaps w:val="0"/>
                <w:shd w:fill="auto" w:val="clear"/>
              </w:rPr>
            </w:pPr>
            <w:r w:rsidR="00000000" w:rsidDel="00000000" w:rsidRPr="00000000">
              <w:rPr>
                <w:rtl w:val="0"/>
                <w:b/>
                <w:i w:val="0"/>
                <w:u w:val="none"/>
                <w:strike w:val="0"/>
                <w:color w:val="000000"/>
                <w:rFonts w:ascii="Arial Narrow" w:cs="Arial Narrow" w:eastAsia="Arial Narrow" w:hAnsi="Arial Narrow"/>
                <w:sz w:val="18"/>
                <w:szCs w:val="18"/>
                <w:smallCaps w:val="0"/>
                <w:shd w:fill="auto" w:val="clear"/>
              </w:rPr>
              <w:t>10,0</w:t>
            </w:r>
          </w:p>
        </w:tc>
        <w:tc>
          <w:tcPr/>
          <w:p w:rsidR="00000000" w:rsidDel="00000000" w:rsidRDefault="00000000" w14:paraId="0000003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18"/>
                <w:szCs w:val="18"/>
                <w:smallCaps w:val="0"/>
                <w:shd w:fill="auto" w:val="clear"/>
              </w:rPr>
            </w:pPr>
            <w:r w:rsidR="00000000" w:rsidDel="00000000" w:rsidRPr="00000000">
              <w:rPr>
                <w:rtl w:val="0"/>
                <w:b/>
                <w:i w:val="0"/>
                <w:u w:val="none"/>
                <w:strike w:val="0"/>
                <w:color w:val="000000"/>
                <w:rFonts w:ascii="Arial Narrow" w:cs="Arial Narrow" w:eastAsia="Arial Narrow" w:hAnsi="Arial Narrow"/>
                <w:sz w:val="18"/>
                <w:szCs w:val="18"/>
                <w:smallCaps w:val="0"/>
                <w:shd w:fill="auto" w:val="clear"/>
              </w:rPr>
              <w:t>11,0</w:t>
            </w:r>
          </w:p>
        </w:tc>
        <w:tc>
          <w:tcPr/>
          <w:p w:rsidR="00000000" w:rsidDel="00000000" w:rsidRDefault="00000000" w14:paraId="0000003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18"/>
                <w:szCs w:val="18"/>
                <w:smallCaps w:val="0"/>
                <w:shd w:fill="auto" w:val="clear"/>
              </w:rPr>
            </w:pPr>
            <w:r w:rsidR="00000000" w:rsidDel="00000000" w:rsidRPr="00000000">
              <w:rPr>
                <w:rtl w:val="0"/>
                <w:b/>
                <w:i w:val="0"/>
                <w:u w:val="none"/>
                <w:strike w:val="0"/>
                <w:color w:val="000000"/>
                <w:rFonts w:ascii="Arial Narrow" w:cs="Arial Narrow" w:eastAsia="Arial Narrow" w:hAnsi="Arial Narrow"/>
                <w:sz w:val="18"/>
                <w:szCs w:val="18"/>
                <w:smallCaps w:val="0"/>
                <w:shd w:fill="auto" w:val="clear"/>
              </w:rPr>
              <w:t>12,0</w:t>
            </w:r>
          </w:p>
        </w:tc>
        <w:tc>
          <w:tcPr/>
          <w:p w:rsidR="00000000" w:rsidDel="00000000" w:rsidRDefault="00000000" w14:paraId="0000003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18"/>
                <w:szCs w:val="18"/>
                <w:smallCaps w:val="0"/>
                <w:shd w:fill="auto" w:val="clear"/>
              </w:rPr>
            </w:pPr>
            <w:r w:rsidR="00000000" w:rsidDel="00000000" w:rsidRPr="00000000">
              <w:rPr>
                <w:rtl w:val="0"/>
                <w:b/>
                <w:i w:val="0"/>
                <w:u w:val="none"/>
                <w:strike w:val="0"/>
                <w:color w:val="000000"/>
                <w:rFonts w:ascii="Arial Narrow" w:cs="Arial Narrow" w:eastAsia="Arial Narrow" w:hAnsi="Arial Narrow"/>
                <w:sz w:val="18"/>
                <w:szCs w:val="18"/>
                <w:smallCaps w:val="0"/>
                <w:shd w:fill="auto" w:val="clear"/>
              </w:rPr>
              <w:t>13,0</w:t>
            </w:r>
          </w:p>
        </w:tc>
        <w:tc>
          <w:tcPr/>
          <w:p w:rsidR="00000000" w:rsidDel="00000000" w:rsidRDefault="00000000" w14:paraId="0000003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18"/>
                <w:szCs w:val="18"/>
                <w:smallCaps w:val="0"/>
                <w:shd w:fill="auto" w:val="clear"/>
              </w:rPr>
            </w:pPr>
            <w:r w:rsidR="00000000" w:rsidDel="00000000" w:rsidRPr="00000000">
              <w:rPr>
                <w:rtl w:val="0"/>
                <w:b/>
                <w:i w:val="0"/>
                <w:u w:val="none"/>
                <w:strike w:val="0"/>
                <w:color w:val="000000"/>
                <w:rFonts w:ascii="Arial Narrow" w:cs="Arial Narrow" w:eastAsia="Arial Narrow" w:hAnsi="Arial Narrow"/>
                <w:sz w:val="18"/>
                <w:szCs w:val="18"/>
                <w:smallCaps w:val="0"/>
                <w:shd w:fill="auto" w:val="clear"/>
              </w:rPr>
              <w:t>14,0</w:t>
            </w:r>
          </w:p>
        </w:tc>
        <w:tc>
          <w:tcPr/>
          <w:p w:rsidR="00000000" w:rsidDel="00000000" w:rsidRDefault="00000000" w14:paraId="0000003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18"/>
                <w:szCs w:val="18"/>
                <w:smallCaps w:val="0"/>
                <w:shd w:fill="auto" w:val="clear"/>
              </w:rPr>
            </w:pPr>
            <w:r w:rsidR="00000000" w:rsidDel="00000000" w:rsidRPr="00000000">
              <w:rPr>
                <w:rtl w:val="0"/>
                <w:b/>
                <w:i w:val="0"/>
                <w:u w:val="none"/>
                <w:strike w:val="0"/>
                <w:color w:val="000000"/>
                <w:rFonts w:ascii="Arial Narrow" w:cs="Arial Narrow" w:eastAsia="Arial Narrow" w:hAnsi="Arial Narrow"/>
                <w:sz w:val="18"/>
                <w:szCs w:val="18"/>
                <w:smallCaps w:val="0"/>
                <w:shd w:fill="auto" w:val="clear"/>
              </w:rPr>
              <w:t>15,0</w:t>
            </w:r>
          </w:p>
        </w:tc>
      </w:tr>
      <w:tr>
        <w:tc>
          <w:tcPr/>
          <w:p w:rsidR="00000000" w:rsidDel="00000000" w:rsidRDefault="00000000" w14:paraId="0000004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pH</w:t>
            </w:r>
            <w:r w:rsidR="00000000" w:rsidDel="00000000" w:rsidRPr="00000000">
              <w:rPr>
                <w:rtl w:val="0"/>
              </w:rPr>
            </w:r>
          </w:p>
        </w:tc>
        <w:tc>
          <w:tcPr/>
          <w:p w:rsidR="00000000" w:rsidDel="00000000" w:rsidRDefault="00000000" w14:paraId="0000004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tc>
        <w:tc>
          <w:tcPr/>
          <w:p w:rsidR="00000000" w:rsidDel="00000000" w:rsidRDefault="00000000" w14:paraId="0000004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tc>
        <w:tc>
          <w:tcPr/>
          <w:p w:rsidR="00000000" w:rsidDel="00000000" w:rsidRDefault="00000000" w14:paraId="0000004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tc>
        <w:tc>
          <w:tcPr/>
          <w:p w:rsidR="00000000" w:rsidDel="00000000" w:rsidRDefault="00000000" w14:paraId="0000004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tc>
        <w:tc>
          <w:tcPr/>
          <w:p w:rsidR="00000000" w:rsidDel="00000000" w:rsidRDefault="00000000" w14:paraId="0000004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tc>
        <w:tc>
          <w:tcPr/>
          <w:p w:rsidR="00000000" w:rsidDel="00000000" w:rsidRDefault="00000000" w14:paraId="0000004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tc>
        <w:tc>
          <w:tcPr/>
          <w:p w:rsidR="00000000" w:rsidDel="00000000" w:rsidRDefault="00000000" w14:paraId="0000004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tc>
        <w:tc>
          <w:tcPr/>
          <w:p w:rsidR="00000000" w:rsidDel="00000000" w:rsidRDefault="00000000" w14:paraId="0000004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tc>
        <w:tc>
          <w:tcPr/>
          <w:p w:rsidR="00000000" w:rsidDel="00000000" w:rsidRDefault="00000000" w14:paraId="0000004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tc>
        <w:tc>
          <w:tcPr/>
          <w:p w:rsidR="00000000" w:rsidDel="00000000" w:rsidRDefault="00000000" w14:paraId="0000004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tc>
        <w:tc>
          <w:tcPr/>
          <w:p w:rsidR="00000000" w:rsidDel="00000000" w:rsidRDefault="00000000" w14:paraId="0000004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tc>
        <w:tc>
          <w:tcPr/>
          <w:p w:rsidR="00000000" w:rsidDel="00000000" w:rsidRDefault="00000000" w14:paraId="0000004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tc>
        <w:tc>
          <w:tcPr/>
          <w:p w:rsidR="00000000" w:rsidDel="00000000" w:rsidRDefault="00000000" w14:paraId="0000004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tc>
        <w:tc>
          <w:tcPr/>
          <w:p w:rsidR="00000000" w:rsidDel="00000000" w:rsidRDefault="00000000" w14:paraId="0000004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tc>
        <w:tc>
          <w:tcPr/>
          <w:p w:rsidR="00000000" w:rsidDel="00000000" w:rsidRDefault="00000000" w14:paraId="0000004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tc>
        <w:tc>
          <w:tcPr/>
          <w:p w:rsidR="00000000" w:rsidDel="00000000" w:rsidRDefault="00000000" w14:paraId="0000005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tc>
      </w:tr>
    </w:tbl>
    <w:p w:rsidR="00000000" w:rsidDel="00000000" w:rsidRDefault="00000000" w14:paraId="0000005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FFFFFF" w:val="clear"/>
        <w:jc w:val="both"/>
        <w:ind w:left="0"/>
        <w:ind w:right="0"/>
        <w:ind w:firstLine="0"/>
        <w:spacing w:before="280" w:after="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p w:rsidR="00000000" w:rsidDel="00000000" w:rsidRDefault="00000000" w14:paraId="0000005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FFFFFF" w:val="clear"/>
        <w:numPr>
          <w:ilvl w:val="0"/>
          <w:numId w:val="2"/>
        </w:numPr>
        <w:jc w:val="both"/>
        <w:ind w:left="720"/>
        <w:ind w:right="0"/>
        <w:ind w:hanging="360"/>
        <w:spacing w:before="0" w:after="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Tracer la courbe de titrage pH-métrique : pH = f (V</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vertAlign w:val="subscript"/>
        </w:rPr>
        <w:t>b</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 V</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vertAlign w:val="subscript"/>
        </w:rPr>
        <w:t>b</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 xml:space="preserve"> étant le volume de la solution d’hydroxyde de sodium ajouté. Déterminez le volume versé à l’équivalence. </w:t>
      </w:r>
    </w:p>
    <w:p w:rsidR="00000000" w:rsidDel="00000000" w:rsidRDefault="00000000" w14:paraId="0000005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FFFFFF" w:val="clear"/>
        <w:jc w:val="both"/>
        <w:ind w:left="720"/>
        <w:ind w:right="0"/>
        <w:ind w:firstLine="0"/>
        <w:spacing w:before="0" w:after="0" w:line="240" w:lineRule="auto"/>
        <w:rPr>
          <w:rFonts w:ascii="Arial Narrow" w:cs="Arial Narrow" w:eastAsia="Arial Narrow" w:hAnsi="Arial Narrow"/>
          <w:sz w:val="24"/>
          <w:szCs w:val="24"/>
        </w:rPr>
      </w:pPr>
      <w:r w:rsidR="00000000" w:rsidDel="00000000" w:rsidRPr="00000000">
        <w:rPr>
          <w:rtl w:val="0"/>
        </w:rPr>
      </w:r>
    </w:p>
    <w:p w:rsidR="00000000" w:rsidDel="00000000" w:rsidRDefault="00000000" w14:paraId="0000005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FFFFFF" w:val="clear"/>
        <w:numPr>
          <w:ilvl w:val="0"/>
          <w:numId w:val="2"/>
        </w:numPr>
        <w:jc w:val="both"/>
        <w:ind w:left="720"/>
        <w:ind w:right="0"/>
        <w:ind w:hanging="360"/>
        <w:spacing w:before="0" w:after="15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Placez sur la courbe le point correspondant à l’apparition de la couleur de l’indicateur coloré. Montrez que cet indicateur coloré convient pour repérer l’équivalence dans un titrage à l’aide d’un indicateur coloré.</w:t>
      </w:r>
      <w:r w:rsidR="00000000" w:rsidDel="00000000" w:rsidRPr="00000000">
        <w:rPr>
          <w:rtl w:val="0"/>
        </w:rPr>
      </w:r>
    </w:p>
    <w:p w:rsidR="00000000" w:rsidDel="00000000" w:rsidRDefault="00000000" w14:paraId="00000055" w:rsidP="00000000" w:rsidRPr="00000000">
      <w:pPr>
        <w:shd w:fill="FFFFFF" w:val="clear"/>
        <w:ind w:right="-714"/>
        <w:spacing w:before="280" w:after="150"/>
        <w:rPr>
          <w:b/>
          <w:rFonts w:ascii="Arial Narrow" w:cs="Arial Narrow" w:eastAsia="Arial Narrow" w:hAnsi="Arial Narrow"/>
          <w:sz w:val="28"/>
          <w:szCs w:val="28"/>
        </w:rPr>
      </w:pPr>
      <w:r w:rsidR="00000000" w:rsidDel="00000000" w:rsidRPr="00000000">
        <w:rPr>
          <w:rtl w:val="0"/>
          <w:b/>
          <w:rFonts w:ascii="Arial Narrow" w:cs="Arial Narrow" w:eastAsia="Arial Narrow" w:hAnsi="Arial Narrow"/>
          <w:sz w:val="28"/>
          <w:szCs w:val="28"/>
        </w:rPr>
        <w:t>Partie 2 — Titrage de l’acide lactique d’un fromage frais ou d’un yogourt nature</w:t>
      </w:r>
    </w:p>
    <w:p w:rsidR="00000000" w:rsidDel="00000000" w:rsidRDefault="00000000" w14:paraId="0000005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720"/>
        <w:ind w:right="0"/>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Remplir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la burette avec la solution d’hydroxyde de sodium de concentration 0,25 mol/L.</w:t>
      </w:r>
    </w:p>
    <w:p w:rsidR="00000000" w:rsidDel="00000000" w:rsidRDefault="00000000" w14:paraId="0000005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720"/>
        <w:ind w:right="0"/>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Ajuster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le niveau de liquide au niveau zéro de la burette en faisant couler le trop-plein dans le bécher «</w:t>
      </w:r>
      <w:r w:rsidR="00000000" w:rsidDel="00000000" w:rsidRPr="00000000">
        <w:rPr>
          <w:rtl w:val="0"/>
          <w:b w:val="0"/>
          <w:i w:val="0"/>
          <w:u w:val="none"/>
          <w:strike w:val="0"/>
          <w:color w:val="000000"/>
          <w:rFonts w:ascii="Arial" w:cs="Arial" w:eastAsia="Arial" w:hAnsi="Arial"/>
          <w:sz w:val="24"/>
          <w:szCs w:val="24"/>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déchet</w:t>
      </w:r>
      <w:r w:rsidR="00000000" w:rsidDel="00000000" w:rsidRPr="00000000">
        <w:rPr>
          <w:rtl w:val="0"/>
          <w:b w:val="0"/>
          <w:i w:val="0"/>
          <w:u w:val="none"/>
          <w:strike w:val="0"/>
          <w:color w:val="000000"/>
          <w:rFonts w:ascii="Arial" w:cs="Arial" w:eastAsia="Arial" w:hAnsi="Arial"/>
          <w:sz w:val="24"/>
          <w:szCs w:val="24"/>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w:t>
      </w:r>
    </w:p>
    <w:p w:rsidR="00000000" w:rsidDel="00000000" w:rsidRDefault="00000000" w14:paraId="0000005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720"/>
        <w:ind w:right="0"/>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Mesurer</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 xml:space="preserve"> 20 mL de fromage frais ou de yogourt.</w:t>
      </w:r>
    </w:p>
    <w:p w:rsidR="00000000" w:rsidDel="00000000" w:rsidRDefault="00000000" w14:paraId="0000005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720"/>
        <w:ind w:right="0"/>
        <w:ind w:hanging="360"/>
        <w:spacing w:before="0" w:after="0" w:line="240" w:lineRule="auto"/>
        <w:rPr>
          <w:i w:val="0"/>
          <w:strike w:val="0"/>
          <w:color w:val="000000"/>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Dans le bécher identifié «</w:t>
      </w:r>
      <w:r w:rsidR="00000000" w:rsidDel="00000000" w:rsidRPr="00000000">
        <w:rPr>
          <w:rtl w:val="0"/>
          <w:b w:val="0"/>
          <w:i w:val="0"/>
          <w:u w:val="none"/>
          <w:strike w:val="0"/>
          <w:color w:val="000000"/>
          <w:rFonts w:ascii="Arial" w:cs="Arial" w:eastAsia="Arial" w:hAnsi="Arial"/>
          <w:sz w:val="24"/>
          <w:szCs w:val="24"/>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fromage</w:t>
      </w:r>
      <w:r w:rsidR="00000000" w:rsidDel="00000000" w:rsidRPr="00000000">
        <w:rPr>
          <w:rtl w:val="0"/>
          <w:b w:val="0"/>
          <w:i w:val="0"/>
          <w:u w:val="none"/>
          <w:strike w:val="0"/>
          <w:color w:val="000000"/>
          <w:rFonts w:ascii="Arial" w:cs="Arial" w:eastAsia="Arial" w:hAnsi="Arial"/>
          <w:sz w:val="24"/>
          <w:szCs w:val="24"/>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w:t>
      </w: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 brasser</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 xml:space="preserve"> le fromage frais ou le yogourt afin de le rendre liquide. Ajouter un peu d’eau distillée au besoin si le produit est trop ferme</w:t>
      </w: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  </w:t>
      </w:r>
      <w:r w:rsidR="00000000" w:rsidDel="00000000" w:rsidRPr="00000000">
        <w:rPr>
          <w:rtl w:val="0"/>
        </w:rPr>
      </w:r>
    </w:p>
    <w:p w:rsidR="00000000" w:rsidDel="00000000" w:rsidRDefault="00000000" w14:paraId="0000005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720"/>
        <w:ind w:right="0"/>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Ajouter</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 xml:space="preserve"> de l’eau distillée pour obtenir 75 mL de mélange.</w:t>
      </w:r>
    </w:p>
    <w:p w:rsidR="00000000" w:rsidDel="00000000" w:rsidRDefault="00000000" w14:paraId="0000005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720"/>
        <w:ind w:right="0"/>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Ajouter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10 gouttes de bleu de bromothymol.</w:t>
      </w:r>
    </w:p>
    <w:p w:rsidR="00000000" w:rsidDel="00000000" w:rsidRDefault="00000000" w14:paraId="0000005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720"/>
        <w:ind w:right="0"/>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Introduire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le barreau aimanté.</w:t>
      </w:r>
    </w:p>
    <w:p w:rsidR="00000000" w:rsidDel="00000000" w:rsidRDefault="00000000" w14:paraId="0000005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720"/>
        <w:ind w:right="0"/>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Placer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le bécher sous la burette sur l’agitateur.</w:t>
      </w:r>
    </w:p>
    <w:p w:rsidR="00000000" w:rsidDel="00000000" w:rsidRDefault="00000000" w14:paraId="0000005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720"/>
        <w:ind w:right="0"/>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Régler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l’agitateur afin de s’assurer que le mélange dans le bécher n’éclabousse pas sur les côtés.</w:t>
      </w:r>
    </w:p>
    <w:p w:rsidR="00000000" w:rsidDel="00000000" w:rsidRDefault="00000000" w14:paraId="0000005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720"/>
        <w:ind w:right="0"/>
        <w:ind w:hanging="360"/>
        <w:spacing w:before="0" w:after="0" w:line="240" w:lineRule="auto"/>
        <w:rPr>
          <w:i w:val="0"/>
          <w:strike w:val="0"/>
          <w:color w:val="000000"/>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Placer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le pH-mètre dans le lait</w:t>
      </w:r>
    </w:p>
    <w:p w:rsidR="00000000" w:rsidDel="00000000" w:rsidRDefault="00000000" w14:paraId="0000006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720"/>
        <w:ind w:right="0"/>
        <w:ind w:hanging="360"/>
        <w:spacing w:before="0" w:after="0" w:line="240" w:lineRule="auto"/>
        <w:rPr>
          <w:b/>
          <w:i w:val="0"/>
          <w:strike w:val="0"/>
          <w:color w:val="000000"/>
          <w:rFonts w:ascii="Arial Narrow" w:cs="Arial Narrow" w:eastAsia="Arial Narrow" w:hAnsi="Arial Narrow"/>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 xml:space="preserve">Verser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mL par mL la solution d’hydroxyde de sodium Lorsque la solution dans le bécher commence à changer de couleur, verser goutte à goutte la solution d’hydroxyde de sodium.</w:t>
      </w:r>
      <w:r w:rsidR="00000000" w:rsidDel="00000000" w:rsidRPr="00000000">
        <w:rPr>
          <w:rtl w:val="0"/>
        </w:rPr>
      </w:r>
    </w:p>
    <w:p w:rsidR="00000000" w:rsidDel="00000000" w:rsidRDefault="00000000" w14:paraId="0000006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720"/>
        <w:ind w:right="0"/>
        <w:ind w:hanging="360"/>
        <w:spacing w:before="0" w:after="0" w:line="240" w:lineRule="auto"/>
        <w:rPr>
          <w:b/>
          <w:i w:val="0"/>
          <w:strike w:val="0"/>
          <w:color w:val="000000"/>
          <w:rFonts w:ascii="Arial Narrow" w:cs="Arial Narrow" w:eastAsia="Arial Narrow" w:hAnsi="Arial Narrow"/>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 xml:space="preserve">Continuer à </w:t>
      </w: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verser goutte à goutte</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 xml:space="preserve"> jusqu’à ce que la solution contenue dans l’erlenmeyer change de couleur de façon persistante à l’endroit où la solution neutralisante entre en contact avec la solution à neutraliser </w:t>
      </w:r>
      <w:r w:rsidR="00000000" w:rsidDel="00000000" w:rsidRPr="00000000">
        <w:rPr>
          <w:rtl w:val="0"/>
        </w:rPr>
      </w:r>
    </w:p>
    <w:p w:rsidR="00000000" w:rsidDel="00000000" w:rsidRDefault="00000000" w14:paraId="0000006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720"/>
        <w:ind w:right="0"/>
        <w:ind w:hanging="360"/>
        <w:spacing w:before="0" w:after="0" w:line="240" w:lineRule="auto"/>
        <w:rPr>
          <w:b/>
          <w:i w:val="0"/>
          <w:strike w:val="0"/>
          <w:color w:val="000000"/>
          <w:rFonts w:ascii="Arial Narrow" w:cs="Arial Narrow" w:eastAsia="Arial Narrow" w:hAnsi="Arial Narrow"/>
          <w:smallCaps w:val="0"/>
          <w:shd w:fill="auto" w:val="clear"/>
        </w:rPr>
      </w:pPr>
      <w:r w:rsidR="00000000" w:rsidDel="00000000" w:rsidRPr="00000000">
        <w:rPr>
          <w:rtl w:val="0"/>
          <w:b/>
          <w:i w:val="0"/>
          <w:u w:val="none"/>
          <w:strike w:val="0"/>
          <w:color w:val="000000"/>
          <w:rFonts w:ascii="Arial Narrow" w:cs="Arial Narrow" w:eastAsia="Arial Narrow" w:hAnsi="Arial Narrow"/>
          <w:sz w:val="24"/>
          <w:szCs w:val="24"/>
          <w:smallCaps w:val="0"/>
          <w:shd w:fill="auto" w:val="clear"/>
        </w:rPr>
        <w:t>Noter</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 xml:space="preserve"> la valeur du volume équivalent en mL.</w:t>
      </w:r>
      <w:r w:rsidR="00000000" w:rsidDel="00000000" w:rsidRPr="00000000">
        <w:rPr>
          <w:rtl w:val="0"/>
        </w:rPr>
      </w:r>
    </w:p>
    <w:p w:rsidR="00000000" w:rsidDel="00000000" w:rsidRDefault="00000000" w14:paraId="00000063" w:rsidP="00000000" w:rsidRPr="00000000">
      <w:pPr>
        <w:rPr>
          <w:b/>
          <w:rFonts w:ascii="Arial Narrow" w:cs="Arial Narrow" w:eastAsia="Arial Narrow" w:hAnsi="Arial Narrow"/>
          <w:sz w:val="28"/>
          <w:szCs w:val="28"/>
        </w:rPr>
      </w:pPr>
      <w:r w:rsidR="00000000" w:rsidDel="00000000" w:rsidRPr="00000000">
        <w:rPr>
          <w:rtl w:val="0"/>
        </w:rPr>
      </w:r>
    </w:p>
    <w:p w:rsidR="00000000" w:rsidDel="00000000" w:rsidRDefault="00000000" w14:paraId="00000064" w:rsidP="00000000" w:rsidRPr="00000000">
      <w:pPr>
        <w:shd w:fill="FFFFFF" w:val="clear"/>
        <w:jc w:val="both"/>
        <w:spacing w:before="280" w:after="150"/>
        <w:rPr>
          <w:b/>
          <w:rFonts w:ascii="Arial Narrow" w:cs="Arial Narrow" w:eastAsia="Arial Narrow" w:hAnsi="Arial Narrow"/>
          <w:sz w:val="28"/>
          <w:szCs w:val="28"/>
        </w:rPr>
      </w:pPr>
      <w:r w:rsidR="00000000" w:rsidDel="00000000" w:rsidRPr="00000000">
        <w:rPr>
          <w:rtl w:val="0"/>
          <w:b/>
          <w:rFonts w:ascii="Arial Narrow" w:cs="Arial Narrow" w:eastAsia="Arial Narrow" w:hAnsi="Arial Narrow"/>
          <w:sz w:val="28"/>
          <w:szCs w:val="28"/>
        </w:rPr>
        <w:t>Analyse</w:t>
      </w:r>
    </w:p>
    <w:p w:rsidR="00000000" w:rsidDel="00000000" w:rsidRDefault="00000000" w14:paraId="0000006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FFFFFF" w:val="clear"/>
        <w:numPr>
          <w:ilvl w:val="0"/>
          <w:numId w:val="1"/>
        </w:numPr>
        <w:jc w:val="both"/>
        <w:ind w:left="720"/>
        <w:ind w:right="0"/>
        <w:ind w:hanging="360"/>
        <w:spacing w:before="280" w:after="0" w:line="240" w:lineRule="auto"/>
        <w:rPr>
          <w:i w:val="0"/>
          <w:strike w:val="0"/>
          <w:color w:val="000000"/>
          <w:rFonts w:ascii="Arial Narrow" w:cs="Arial Narrow" w:eastAsia="Arial Narrow" w:hAnsi="Arial Narrow"/>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Représenter la formule développée de l’acide lactique. Identifier les différents groupes caractéristiques présents.</w:t>
      </w:r>
      <w:r w:rsidR="00000000" w:rsidDel="00000000" w:rsidRPr="00000000">
        <w:rPr>
          <w:rtl w:val="0"/>
        </w:rPr>
      </w:r>
    </w:p>
    <w:p w:rsidR="00000000" w:rsidDel="00000000" w:rsidRDefault="00000000" w14:paraId="0000006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FFFFFF" w:val="clear"/>
        <w:numPr>
          <w:ilvl w:val="0"/>
          <w:numId w:val="1"/>
        </w:numPr>
        <w:jc w:val="both"/>
        <w:ind w:left="720"/>
        <w:ind w:right="0"/>
        <w:ind w:hanging="360"/>
        <w:spacing w:before="0" w:after="0" w:line="240" w:lineRule="auto"/>
        <w:rPr>
          <w:i w:val="0"/>
          <w:strike w:val="0"/>
          <w:color w:val="000000"/>
          <w:rFonts w:ascii="Arial Narrow" w:cs="Arial Narrow" w:eastAsia="Arial Narrow" w:hAnsi="Arial Narrow"/>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Écrire la réaction chimique de l’acide lactique et de l’hydroxyde de sodium.</w:t>
      </w:r>
    </w:p>
    <w:p w:rsidR="00000000" w:rsidDel="00000000" w:rsidRDefault="00000000" w14:paraId="0000006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FFFFFF" w:val="clear"/>
        <w:numPr>
          <w:ilvl w:val="0"/>
          <w:numId w:val="1"/>
        </w:numPr>
        <w:jc w:val="both"/>
        <w:ind w:left="720"/>
        <w:ind w:right="0"/>
        <w:ind w:hanging="360"/>
        <w:spacing w:before="0" w:after="0" w:line="240" w:lineRule="auto"/>
        <w:rPr>
          <w:i w:val="0"/>
          <w:strike w:val="0"/>
          <w:color w:val="000000"/>
          <w:rFonts w:ascii="Arial Narrow" w:cs="Arial Narrow" w:eastAsia="Arial Narrow" w:hAnsi="Arial Narrow"/>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Déterminez la concentration molaire en acide du lait, en fonction des données et du résultat de l’expérience et indiquer le degré Dornic du lait utilisé. Ce lait est-il frais</w:t>
      </w:r>
      <w:r w:rsidR="00000000" w:rsidDel="00000000" w:rsidRPr="00000000">
        <w:rPr>
          <w:rtl w:val="0"/>
          <w:b w:val="0"/>
          <w:i w:val="0"/>
          <w:u w:val="none"/>
          <w:strike w:val="0"/>
          <w:color w:val="000000"/>
          <w:rFonts w:ascii="Arial" w:cs="Arial" w:eastAsia="Arial" w:hAnsi="Arial"/>
          <w:sz w:val="24"/>
          <w:szCs w:val="24"/>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 xml:space="preserve">? On donne la masse molaire de l’acide lactique : M = 90 mol/L </w:t>
      </w:r>
      <w:r w:rsidR="00000000" w:rsidDel="00000000" w:rsidRPr="00000000">
        <w:rPr>
          <w:rtl w:val="0"/>
        </w:rPr>
      </w:r>
    </w:p>
    <w:p w:rsidR="00000000" w:rsidDel="00000000" w:rsidRDefault="00000000" w14:paraId="0000006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FFFFFF" w:val="clear"/>
        <w:numPr>
          <w:ilvl w:val="0"/>
          <w:numId w:val="1"/>
        </w:numPr>
        <w:jc w:val="both"/>
        <w:ind w:left="720"/>
        <w:ind w:right="0"/>
        <w:ind w:hanging="360"/>
        <w:spacing w:before="0" w:after="0" w:line="240" w:lineRule="auto"/>
        <w:rPr>
          <w:i w:val="0"/>
          <w:strike w:val="0"/>
          <w:color w:val="000000"/>
          <w:rFonts w:ascii="Arial Narrow" w:cs="Arial Narrow" w:eastAsia="Arial Narrow" w:hAnsi="Arial Narrow"/>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 xml:space="preserve">Détermine le degré Dornic du </w:t>
      </w:r>
      <w:r w:rsidR="00000000" w:rsidDel="00000000" w:rsidRPr="00000000">
        <w:rPr>
          <w:rtl w:val="0"/>
          <w:rFonts w:ascii="Arial Narrow" w:cs="Arial Narrow" w:eastAsia="Arial Narrow" w:hAnsi="Arial Narrow"/>
          <w:sz w:val="24"/>
          <w:szCs w:val="24"/>
        </w:rPr>
        <w:t>fromage</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 xml:space="preserve"> frais ou du yogourt. </w:t>
      </w:r>
      <w:r w:rsidR="00000000" w:rsidDel="00000000" w:rsidRPr="00000000">
        <w:rPr>
          <w:rtl w:val="0"/>
        </w:rPr>
      </w:r>
    </w:p>
    <w:p w:rsidR="00000000" w:rsidDel="00000000" w:rsidRDefault="00000000" w14:paraId="0000006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FFFFFF" w:val="clear"/>
        <w:numPr>
          <w:ilvl w:val="0"/>
          <w:numId w:val="1"/>
        </w:numPr>
        <w:jc w:val="both"/>
        <w:ind w:left="720"/>
        <w:ind w:right="0"/>
        <w:ind w:hanging="360"/>
        <w:spacing w:before="0" w:after="150" w:line="240" w:lineRule="auto"/>
        <w:rPr>
          <w:i w:val="0"/>
          <w:strike w:val="0"/>
          <w:color w:val="000000"/>
          <w:rFonts w:ascii="Arial Narrow" w:cs="Arial Narrow" w:eastAsia="Arial Narrow" w:hAnsi="Arial Narrow"/>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Un groupe d’élève a fait un titrage d’un lait inconnu en suivant le protocole utilisé. Les valeurs de volumes d’équivalence obtenus sont :</w:t>
      </w:r>
    </w:p>
    <w:tbl>
      <w:tblPr>
        <w:tblW w:w="7910.00000000000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720" w:type="dxa"/>
        <w:tblStyle w:val="Table2"/>
        <w:tblLook w:val="400"/>
      </w:tblPr>
      <w:tblGrid>
        <w:gridCol w:w="873"/>
        <w:gridCol w:w="781"/>
        <w:gridCol w:w="782"/>
        <w:gridCol w:w="782"/>
        <w:gridCol w:w="782"/>
        <w:gridCol w:w="782"/>
        <w:gridCol w:w="782"/>
        <w:gridCol w:w="782"/>
        <w:gridCol w:w="782"/>
        <w:gridCol w:w="782"/>
      </w:tblGrid>
      <w:tblGridChange w:id="0">
        <w:tblGrid>
          <w:gridCol w:w="873"/>
          <w:gridCol w:w="781"/>
          <w:gridCol w:w="782"/>
          <w:gridCol w:w="782"/>
          <w:gridCol w:w="782"/>
          <w:gridCol w:w="782"/>
          <w:gridCol w:w="782"/>
          <w:gridCol w:w="782"/>
          <w:gridCol w:w="782"/>
          <w:gridCol w:w="782"/>
        </w:tblGrid>
      </w:tblGridChange>
      <w:tr>
        <w:tc>
          <w:tcPr/>
          <w:p w:rsidR="00000000" w:rsidDel="00000000" w:rsidRDefault="00000000" w14:paraId="0000006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Groupe</w:t>
            </w:r>
          </w:p>
        </w:tc>
        <w:tc>
          <w:tcPr/>
          <w:p w:rsidR="00000000" w:rsidDel="00000000" w:rsidRDefault="00000000" w14:paraId="0000006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1</w:t>
            </w:r>
          </w:p>
        </w:tc>
        <w:tc>
          <w:tcPr/>
          <w:p w:rsidR="00000000" w:rsidDel="00000000" w:rsidRDefault="00000000" w14:paraId="0000006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2</w:t>
            </w:r>
          </w:p>
        </w:tc>
        <w:tc>
          <w:tcPr/>
          <w:p w:rsidR="00000000" w:rsidDel="00000000" w:rsidRDefault="00000000" w14:paraId="0000006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4</w:t>
            </w:r>
          </w:p>
        </w:tc>
        <w:tc>
          <w:tcPr/>
          <w:p w:rsidR="00000000" w:rsidDel="00000000" w:rsidRDefault="00000000" w14:paraId="0000006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5</w:t>
            </w:r>
          </w:p>
        </w:tc>
        <w:tc>
          <w:tcPr/>
          <w:p w:rsidR="00000000" w:rsidDel="00000000" w:rsidRDefault="00000000" w14:paraId="0000006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6</w:t>
            </w:r>
          </w:p>
        </w:tc>
        <w:tc>
          <w:tcPr/>
          <w:p w:rsidR="00000000" w:rsidDel="00000000" w:rsidRDefault="00000000" w14:paraId="0000007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7</w:t>
            </w:r>
          </w:p>
        </w:tc>
        <w:tc>
          <w:tcPr/>
          <w:p w:rsidR="00000000" w:rsidDel="00000000" w:rsidRDefault="00000000" w14:paraId="0000007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8</w:t>
            </w:r>
          </w:p>
        </w:tc>
        <w:tc>
          <w:tcPr/>
          <w:p w:rsidR="00000000" w:rsidDel="00000000" w:rsidRDefault="00000000" w14:paraId="0000007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9</w:t>
            </w:r>
          </w:p>
        </w:tc>
        <w:tc>
          <w:tcPr/>
          <w:p w:rsidR="00000000" w:rsidDel="00000000" w:rsidRDefault="00000000" w14:paraId="0000007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10</w:t>
            </w:r>
          </w:p>
        </w:tc>
      </w:tr>
      <w:tr>
        <w:tc>
          <w:tcPr/>
          <w:p w:rsidR="00000000" w:rsidDel="00000000" w:rsidRDefault="00000000" w14:paraId="0000007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V</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vertAlign w:val="subscript"/>
              </w:rPr>
              <w:t>eq</w:t>
            </w: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/mL</w:t>
            </w:r>
          </w:p>
        </w:tc>
        <w:tc>
          <w:tcPr/>
          <w:p w:rsidR="00000000" w:rsidDel="00000000" w:rsidRDefault="00000000" w14:paraId="0000007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13,0</w:t>
            </w:r>
          </w:p>
        </w:tc>
        <w:tc>
          <w:tcPr/>
          <w:p w:rsidR="00000000" w:rsidDel="00000000" w:rsidRDefault="00000000" w14:paraId="0000007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13,0</w:t>
            </w:r>
          </w:p>
        </w:tc>
        <w:tc>
          <w:tcPr/>
          <w:p w:rsidR="00000000" w:rsidDel="00000000" w:rsidRDefault="00000000" w14:paraId="0000007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10,0</w:t>
            </w:r>
          </w:p>
        </w:tc>
        <w:tc>
          <w:tcPr/>
          <w:p w:rsidR="00000000" w:rsidDel="00000000" w:rsidRDefault="00000000" w14:paraId="0000007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10,0</w:t>
            </w:r>
          </w:p>
        </w:tc>
        <w:tc>
          <w:tcPr/>
          <w:p w:rsidR="00000000" w:rsidDel="00000000" w:rsidRDefault="00000000" w14:paraId="0000007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12,7</w:t>
            </w:r>
          </w:p>
        </w:tc>
        <w:tc>
          <w:tcPr/>
          <w:p w:rsidR="00000000" w:rsidDel="00000000" w:rsidRDefault="00000000" w14:paraId="0000007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11,2</w:t>
            </w:r>
          </w:p>
        </w:tc>
        <w:tc>
          <w:tcPr/>
          <w:p w:rsidR="00000000" w:rsidDel="00000000" w:rsidRDefault="00000000" w14:paraId="0000007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11,2</w:t>
            </w:r>
          </w:p>
        </w:tc>
        <w:tc>
          <w:tcPr/>
          <w:p w:rsidR="00000000" w:rsidDel="00000000" w:rsidRDefault="00000000" w14:paraId="0000007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12,6</w:t>
            </w:r>
          </w:p>
        </w:tc>
        <w:tc>
          <w:tcPr/>
          <w:p w:rsidR="00000000" w:rsidDel="00000000" w:rsidRDefault="00000000" w14:paraId="0000007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15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11,2</w:t>
            </w:r>
          </w:p>
        </w:tc>
      </w:tr>
    </w:tbl>
    <w:p w:rsidR="00000000" w:rsidDel="00000000" w:rsidRDefault="00000000" w14:paraId="0000007E" w:rsidP="00000000" w:rsidRPr="00000000">
      <w:pPr>
        <w:shd w:fill="FFFFFF" w:val="clear"/>
        <w:jc w:val="both"/>
        <w:spacing w:before="280" w:after="150"/>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xml:space="preserve">                 Est-ce que ce lait est consommable</w:t>
      </w:r>
      <w:r w:rsidR="00000000" w:rsidDel="00000000" w:rsidRPr="00000000">
        <w:rPr>
          <w:rtl w:val="0"/>
          <w:rFonts w:ascii="Arial" w:cs="Arial" w:eastAsia="Arial" w:hAnsi="Arial"/>
          <w:sz w:val="24"/>
          <w:szCs w:val="24"/>
        </w:rPr>
        <w:t> </w:t>
      </w:r>
      <w:r w:rsidR="00000000" w:rsidDel="00000000" w:rsidRPr="00000000">
        <w:rPr>
          <w:rtl w:val="0"/>
          <w:rFonts w:ascii="Arial Narrow" w:cs="Arial Narrow" w:eastAsia="Arial Narrow" w:hAnsi="Arial Narrow"/>
          <w:sz w:val="24"/>
          <w:szCs w:val="24"/>
        </w:rPr>
        <w:t>? Justifie.</w:t>
      </w:r>
    </w:p>
    <w:p w:rsidR="00000000" w:rsidDel="00000000" w:rsidRDefault="00000000" w14:paraId="0000007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FFFFFF" w:val="clear"/>
        <w:numPr>
          <w:ilvl w:val="0"/>
          <w:numId w:val="1"/>
        </w:numPr>
        <w:jc w:val="both"/>
        <w:ind w:left="720"/>
        <w:ind w:right="0"/>
        <w:ind w:hanging="360"/>
        <w:spacing w:before="280" w:after="150" w:line="240" w:lineRule="auto"/>
        <w:rPr>
          <w:i w:val="0"/>
          <w:strike w:val="0"/>
          <w:color w:val="000000"/>
          <w:rFonts w:ascii="Arial Narrow" w:cs="Arial Narrow" w:eastAsia="Arial Narrow" w:hAnsi="Arial Narrow"/>
          <w:smallCaps w:val="0"/>
          <w:shd w:fill="auto" w:val="clear"/>
        </w:rPr>
      </w:pPr>
      <w:r w:rsidR="00000000" w:rsidDel="00000000" w:rsidRPr="00000000">
        <w:rPr>
          <w:rtl w:val="0"/>
          <w:b w:val="0"/>
          <w:i w:val="0"/>
          <w:u w:val="none"/>
          <w:strike w:val="0"/>
          <w:color w:val="000000"/>
          <w:rFonts w:ascii="Arial Narrow" w:cs="Arial Narrow" w:eastAsia="Arial Narrow" w:hAnsi="Arial Narrow"/>
          <w:sz w:val="24"/>
          <w:szCs w:val="24"/>
          <w:smallCaps w:val="0"/>
          <w:shd w:fill="auto" w:val="clear"/>
        </w:rPr>
        <w:t>Comparer les degrés Dornic du lait et du fromage ou yogourt</w:t>
      </w:r>
    </w:p>
    <w:p w:rsidR="00000000" w:rsidDel="00000000" w:rsidRDefault="00000000" w14:paraId="00000080" w:rsidP="00000000" w:rsidRPr="00000000">
      <w:pPr>
        <w:rPr>
          <w:rFonts w:ascii="Arial Narrow" w:cs="Arial Narrow" w:eastAsia="Arial Narrow" w:hAnsi="Arial Narrow"/>
          <w:sz w:val="24"/>
          <w:szCs w:val="24"/>
        </w:rPr>
      </w:pPr>
      <w:r w:rsidR="00000000" w:rsidDel="00000000" w:rsidRPr="00000000">
        <w:rPr>
          <w:rtl w:val="0"/>
          <w:b/>
          <w:rFonts w:ascii="Arial Narrow" w:cs="Arial Narrow" w:eastAsia="Arial Narrow" w:hAnsi="Arial Narrow"/>
          <w:sz w:val="24"/>
          <w:szCs w:val="24"/>
        </w:rPr>
        <w:t>Note</w:t>
      </w:r>
      <w:r w:rsidR="00000000" w:rsidDel="00000000" w:rsidRPr="00000000">
        <w:rPr>
          <w:rtl w:val="0"/>
          <w:b/>
          <w:rFonts w:ascii="Arial" w:cs="Arial" w:eastAsia="Arial" w:hAnsi="Arial"/>
          <w:sz w:val="24"/>
          <w:szCs w:val="24"/>
        </w:rPr>
        <w:t> </w:t>
      </w:r>
      <w:r w:rsidR="00000000" w:rsidDel="00000000" w:rsidRPr="00000000">
        <w:rPr>
          <w:rtl w:val="0"/>
          <w:b/>
          <w:rFonts w:ascii="Arial Narrow" w:cs="Arial Narrow" w:eastAsia="Arial Narrow" w:hAnsi="Arial Narrow"/>
          <w:sz w:val="24"/>
          <w:szCs w:val="24"/>
        </w:rPr>
        <w:t>;</w:t>
      </w:r>
      <w:r w:rsidR="00000000" w:rsidDel="00000000" w:rsidRPr="00000000">
        <w:rPr>
          <w:rtl w:val="0"/>
          <w:rFonts w:ascii="Arial Narrow" w:cs="Arial Narrow" w:eastAsia="Arial Narrow" w:hAnsi="Arial Narrow"/>
          <w:sz w:val="24"/>
          <w:szCs w:val="24"/>
        </w:rPr>
        <w:t xml:space="preserve"> pour calculer le degré Dornic on utilise la formule suivante :</w:t>
      </w:r>
    </w:p>
    <w:p w:rsidR="00000000" w:rsidDel="00000000" w:rsidRDefault="00000000" w14:paraId="00000081" w:rsidP="00000000" w:rsidRPr="00000000">
      <w:pPr>
        <w:rPr>
          <w:rFonts w:ascii="Arial Narrow" w:cs="Arial Narrow" w:eastAsia="Arial Narrow" w:hAnsi="Arial Narrow"/>
          <w:sz w:val="24"/>
          <w:szCs w:val="24"/>
        </w:rPr>
      </w:pPr>
      <w:r w:rsidR="00000000" w:rsidDel="00000000" w:rsidRPr="00000000">
        <w:rPr>
          <w:rtl w:val="0"/>
        </w:rPr>
      </w:r>
    </w:p>
    <w:p w:rsidR="00000000" w:rsidDel="00000000" w:rsidRDefault="00000000" w14:paraId="00000082" w:rsidP="00000000" w:rsidRPr="00000000">
      <w:pPr>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 xml:space="preserve">                 </w:t>
      </w:r>
      <m:oMath>
        <m:r>
          <w:rPr>
            <w:rFonts w:ascii="Cambria Math" w:cs="Cambria Math" w:eastAsia="Cambria Math" w:hAnsi="Cambria Math"/>
            <w:sz w:val="24"/>
            <w:szCs w:val="24"/>
          </w:rPr>
          <m:t xml:space="preserve">°D= </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NaOH</m:t>
            </m:r>
          </m:e>
        </m:d>
        <m:r>
          <w:rPr>
            <w:rFonts w:ascii="Cambria Math" w:cs="Cambria Math" w:eastAsia="Cambria Math" w:hAnsi="Cambria Math"/>
            <w:sz w:val="24"/>
            <w:szCs w:val="24"/>
          </w:rPr>
          <m:t xml:space="preserve">*Veq*90*10   </m:t>
        </m:r>
      </m:oMath>
      <w:r w:rsidR="00000000" w:rsidDel="00000000" w:rsidRPr="00000000">
        <w:rPr>
          <w:rtl w:val="0"/>
        </w:rPr>
      </w:r>
      <w:r w:rsidR="00000000" w:rsidDel="00000000" Requires="wpg" allowOverlap="1" anchor="ctr" anchorCtr="0" b="0" bIns="91425" behindDoc="0" cap="flat" cmpd="sng" cx="1365885" cy="24765" distB="0" distL="114300" distR="114300" distT="0" flipH="1" hidden="0" id="4" l="0" lIns="91425" layoutInCell="1" len="sm" lim="800000" locked="0" name="" preferRelativeResize="0" prst="straightConnector1" r="0" r:embed="rId7" rIns="91425" relativeFrom="column" relativeHeight="0" rot="10800000" simplePos="0" spcFirstLastPara="1" t="0" tIns="91425" type="none" uri="http://schemas.microsoft.com/office/word/2010/wordprocessingShape" val="dk1" w="9525" w:rsidRPr="00000000" wrap="square" x="0" y="0"/>
    </w:p>
    <w:p w:rsidR="00000000" w:rsidDel="00000000" w:rsidRDefault="00000000" w14:paraId="00000083" w:rsidP="00000000" w:rsidRPr="00000000">
      <w:pPr>
        <w:tabs>
          <w:tab w:val="left" w:pos="2436"/>
        </w:tabs>
        <w:rPr>
          <w:rFonts w:ascii="Arial Narrow" w:cs="Arial Narrow" w:eastAsia="Arial Narrow" w:hAnsi="Arial Narrow"/>
          <w:sz w:val="24"/>
          <w:szCs w:val="24"/>
        </w:rPr>
      </w:pPr>
      <w:r>
        <w:rPr>
          <w:rFonts w:ascii="Arial Narrow" w:cs="Arial Narrow" w:eastAsia="Arial Narrow" w:hAnsi="Arial Narrow"/>
          <w:sz w:val="24"/>
          <w:szCs w:val="24"/>
        </w:rPr>
        <w:tab/>
      </w:r>
      <w:r>
        <w:rPr>
          <w:rFonts w:ascii="Arial Narrow" w:cs="Arial Narrow" w:eastAsia="Arial Narrow" w:hAnsi="Arial Narrow"/>
          <w:sz w:val="24"/>
          <w:szCs w:val="24"/>
        </w:rPr>
        <w:t>20</w:t>
      </w:r>
    </w:p>
    <w:p w:rsidR="00000000" w:rsidDel="00000000" w:rsidRDefault="00000000" w14:paraId="00000084" w:rsidP="00000000" w:rsidRPr="00000000">
      <w:pPr>
        <w:rPr>
          <w:rFonts w:ascii="Arial Narrow" w:cs="Arial Narrow" w:eastAsia="Arial Narrow" w:hAnsi="Arial Narrow"/>
          <w:sz w:val="24"/>
          <w:szCs w:val="24"/>
        </w:rPr>
      </w:pPr>
      <w:bookmarkStart w:colFirst="0" w:colLast="0" w:name="_heading=h.gjdgxs" w:id="0"/>
      <w:bookmarkEnd w:id="0"/>
      <w:r w:rsidR="00000000" w:rsidDel="00000000" w:rsidRPr="00000000">
        <w:rPr>
          <w:rtl w:val="0"/>
        </w:rPr>
      </w:r>
    </w:p>
    <w:sectPr>
      <w:headerReference r:id="rId10" w:type="even"/>
      <w:headerReference r:id="rId9" w:type="first"/>
      <w:headerReference r:id="rId8" w:type="default"/>
      <w:footerReference r:id="rId11" w:type="default"/>
      <w:footerReference r:id="rId13" w:type="even"/>
      <w:footerReference r:id="rId12" w:type="first"/>
      <w:pgNumType w:start="1"/>
      <w:pgSz w:w="12240" w:h="15840"/>
      <w:pgMar w:left="1800" w:right="1800" w:top="1440" w:bottom="1440" w:header="708" w:footer="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 w:name="Calibri Light"/>
  <w:font w:name="Times New Roman"/>
  <w:font w:name="Cambria"/>
  <w:font w:name="Symbo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b/>
        <w:rFonts w:ascii="Calibri" w:cs="Calibri" w:eastAsia="Calibri" w:hAnsi="Calibri"/>
        <w:sz w:val="22"/>
        <w:szCs w:val="22"/>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2">
    <w:multiLevelType w:val="hybridMultilevel"/>
    <w:lvl w:ilvl="0">
      <w:numFmt w:val="decimal"/>
      <w:lvlText w:val="%1."/>
      <w:start w:val="1"/>
      <w:rPr>
        <w:b w:val="0"/>
        <w:sz w:val="24"/>
        <w:szCs w:val="24"/>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3">
    <w:multiLevelType w:val="hybridMultilevel"/>
    <w:lvl w:ilvl="0">
      <w:numFmt w:val="decimal"/>
      <w:lvlText w:val="%1."/>
      <w:start w:val="1"/>
      <w:rPr>
        <w:b/>
        <w:rFonts w:ascii="Arial Narrow" w:cs="Arial Narrow" w:eastAsia="Arial Narrow" w:hAnsi="Arial Narrow"/>
        <w:sz w:val="22"/>
        <w:szCs w:val="22"/>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4">
    <w:multiLevelType w:val="hybridMultilevel"/>
    <w:lvl w:ilvl="0">
      <w:numFmt w:val="decimal"/>
      <w:lvlText w:val="%1."/>
      <w:start w:val="1"/>
      <w:rPr>
        <w:b/>
        <w:rFonts w:ascii="Arial Narrow" w:cs="Arial Narrow" w:eastAsia="Arial Narrow" w:hAnsi="Arial Narrow"/>
        <w:sz w:val="22"/>
        <w:szCs w:val="22"/>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A43057"/>
    <w:pPr>
      <w:ind w:left="720"/>
      <w:contextualSpacing w:val="1"/>
    </w:pPr>
  </w:style>
  <w:style w:type="character" w:styleId="Lienhypertexte">
    <w:name w:val="Hyperlink"/>
    <w:basedOn w:val="Policepardfaut"/>
    <w:uiPriority w:val="99"/>
    <w:semiHidden w:val="1"/>
    <w:unhideWhenUsed w:val="1"/>
    <w:rsid w:val="00F323FE"/>
    <w:rPr>
      <w:color w:val="0000ff"/>
      <w:u w:val="single"/>
    </w:rPr>
  </w:style>
  <w:style w:type="table" w:styleId="Grilledutableau">
    <w:name w:val="Table Grid"/>
    <w:basedOn w:val="TableauNormal"/>
    <w:uiPriority w:val="39"/>
    <w:rsid w:val="006D149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te">
    <w:name w:val="header"/>
    <w:basedOn w:val="Normal"/>
    <w:link w:val="En-tteCar"/>
    <w:uiPriority w:val="99"/>
    <w:unhideWhenUsed w:val="1"/>
    <w:rsid w:val="00666908"/>
    <w:pPr>
      <w:tabs>
        <w:tab w:val="center" w:pos="4320"/>
        <w:tab w:val="right" w:pos="8640"/>
      </w:tabs>
    </w:pPr>
  </w:style>
  <w:style w:type="character" w:styleId="En-tteCar" w:customStyle="1">
    <w:name w:val="En-tête Car"/>
    <w:basedOn w:val="Policepardfaut"/>
    <w:link w:val="En-tte"/>
    <w:uiPriority w:val="99"/>
    <w:rsid w:val="00666908"/>
  </w:style>
  <w:style w:type="paragraph" w:styleId="Pieddepage">
    <w:name w:val="footer"/>
    <w:basedOn w:val="Normal"/>
    <w:link w:val="PieddepageCar"/>
    <w:uiPriority w:val="99"/>
    <w:unhideWhenUsed w:val="1"/>
    <w:rsid w:val="00666908"/>
    <w:pPr>
      <w:tabs>
        <w:tab w:val="center" w:pos="4320"/>
        <w:tab w:val="right" w:pos="8640"/>
      </w:tabs>
    </w:pPr>
  </w:style>
  <w:style w:type="character" w:styleId="PieddepageCar" w:customStyle="1">
    <w:name w:val="Pied de page Car"/>
    <w:basedOn w:val="Policepardfaut"/>
    <w:link w:val="Pieddepage"/>
    <w:uiPriority w:val="99"/>
    <w:rsid w:val="00666908"/>
  </w:style>
  <w:style w:type="paragraph" w:styleId="Default" w:customStyle="1">
    <w:name w:val="Default"/>
    <w:rsid w:val="00783682"/>
    <w:pPr>
      <w:autoSpaceDE w:val="0"/>
      <w:autoSpaceDN w:val="0"/>
      <w:adjustRightInd w:val="0"/>
    </w:pPr>
    <w:rPr>
      <w:rFonts w:ascii="Times New Roman" w:cs="Times New Roman" w:hAnsi="Times New Roman"/>
      <w:color w:val="000000"/>
      <w:sz w:val="24"/>
      <w:szCs w:val="24"/>
    </w:rPr>
  </w:style>
  <w:style w:type="character" w:styleId="Textedelespacerserv">
    <w:name w:val="Placeholder Text"/>
    <w:basedOn w:val="Policepardfaut"/>
    <w:uiPriority w:val="99"/>
    <w:semiHidden w:val="1"/>
    <w:rsid w:val="00080349"/>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ambriaMath-regular.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Zs72Jfqkail1zCfSU0x2G4zbLg==">AMUW2mV62bx55VLxvMQq4X5AAGa3e65Tzyc5KfK8yihH35o7SwwcAoGFfJqq0ajK98QfkVIOH0QxPNQSWX4zHLGkHQ88TQUAOZbpWugBxE5oAjxBPCDu3Ri+pCq15yh+D5IlnWJR1G26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2020-08-12T20:08:00Z</dcterms:created>
  <dc:creator>%username%</dc:creator>
</cp:coreProperties>
</file>